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EA" w:rsidRPr="00306FEA" w:rsidRDefault="00306FEA" w:rsidP="00306FEA">
      <w:pPr>
        <w:pStyle w:val="a3"/>
        <w:spacing w:before="0" w:beforeAutospacing="0" w:after="360" w:afterAutospacing="0"/>
        <w:jc w:val="right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П</w:t>
      </w:r>
      <w:proofErr w:type="spellStart"/>
      <w:r>
        <w:rPr>
          <w:rFonts w:asciiTheme="minorHAnsi" w:hAnsiTheme="minorHAnsi"/>
          <w:b/>
        </w:rPr>
        <w:t>риложение</w:t>
      </w:r>
      <w:proofErr w:type="spellEnd"/>
      <w:r>
        <w:rPr>
          <w:rFonts w:asciiTheme="minorHAnsi" w:hAnsiTheme="minorHAnsi"/>
          <w:b/>
        </w:rPr>
        <w:t xml:space="preserve"> 1</w:t>
      </w:r>
      <w:bookmarkStart w:id="0" w:name="_GoBack"/>
      <w:bookmarkEnd w:id="0"/>
    </w:p>
    <w:p w:rsidR="00801419" w:rsidRPr="006D3CDD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b/>
        </w:rPr>
      </w:pPr>
      <w:r w:rsidRPr="006D3CDD">
        <w:rPr>
          <w:rFonts w:ascii="PT Sans Narrow" w:hAnsi="PT Sans Narrow"/>
          <w:b/>
        </w:rPr>
        <w:t>Регламент Технического чемпионата «Сила будущего»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1. Участниками Технического чемпионата «Сила будущего» (далее по тексту – Чемпионат) являются только студенты профильных вузов.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 xml:space="preserve">2. Чемпионат проводится </w:t>
      </w:r>
      <w:proofErr w:type="gramStart"/>
      <w:r w:rsidRPr="00801419">
        <w:rPr>
          <w:rFonts w:ascii="PT Sans Narrow" w:hAnsi="PT Sans Narrow"/>
        </w:rPr>
        <w:t>в очно-заочной формате</w:t>
      </w:r>
      <w:proofErr w:type="gramEnd"/>
      <w:r w:rsidRPr="00801419">
        <w:rPr>
          <w:rFonts w:ascii="PT Sans Narrow" w:hAnsi="PT Sans Narrow"/>
        </w:rPr>
        <w:t>. Этапы чемпионата:</w:t>
      </w:r>
    </w:p>
    <w:p w:rsidR="00801419" w:rsidRPr="00801419" w:rsidRDefault="00801419" w:rsidP="00801419">
      <w:pPr>
        <w:numPr>
          <w:ilvl w:val="0"/>
          <w:numId w:val="8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I этап «регистрация команд» с 1</w:t>
      </w:r>
      <w:r w:rsidR="000B1577">
        <w:rPr>
          <w:rFonts w:ascii="inherit" w:hAnsi="inherit"/>
        </w:rPr>
        <w:t>7</w:t>
      </w:r>
      <w:r w:rsidRPr="00801419">
        <w:rPr>
          <w:rFonts w:ascii="inherit" w:hAnsi="inherit"/>
        </w:rPr>
        <w:t xml:space="preserve"> мая по 8 июня 2018 года</w:t>
      </w:r>
    </w:p>
    <w:p w:rsidR="00801419" w:rsidRPr="00801419" w:rsidRDefault="00801419" w:rsidP="00801419">
      <w:pPr>
        <w:numPr>
          <w:ilvl w:val="0"/>
          <w:numId w:val="8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II этап «рассылка кейсов» с 11 июня по 15 июня 2018 года</w:t>
      </w:r>
    </w:p>
    <w:p w:rsidR="00801419" w:rsidRPr="00801419" w:rsidRDefault="00801419" w:rsidP="00801419">
      <w:pPr>
        <w:numPr>
          <w:ilvl w:val="0"/>
          <w:numId w:val="8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III этап «самостоятельная подготовка» с 18 июня по 13 июля 2018 года</w:t>
      </w:r>
    </w:p>
    <w:p w:rsidR="00801419" w:rsidRPr="00801419" w:rsidRDefault="00801419" w:rsidP="00801419">
      <w:pPr>
        <w:numPr>
          <w:ilvl w:val="0"/>
          <w:numId w:val="8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IV этап «консультации с экспертами» с 16 июля по 31 августа 2018 года</w:t>
      </w:r>
    </w:p>
    <w:p w:rsidR="00801419" w:rsidRPr="00801419" w:rsidRDefault="00801419" w:rsidP="00801419">
      <w:pPr>
        <w:numPr>
          <w:ilvl w:val="0"/>
          <w:numId w:val="8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V этап «завершение работы» с 01 сентября по 21 сентября 2018 года</w:t>
      </w:r>
    </w:p>
    <w:p w:rsidR="00801419" w:rsidRPr="00801419" w:rsidRDefault="00801419" w:rsidP="00801419">
      <w:pPr>
        <w:numPr>
          <w:ilvl w:val="0"/>
          <w:numId w:val="8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VI этап «отборочный этап» с 24 сентября по 12 октября 2018 года</w:t>
      </w:r>
    </w:p>
    <w:p w:rsidR="00801419" w:rsidRDefault="00801419" w:rsidP="0080141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VII этап «финал» 26 октября 2018 года</w:t>
      </w:r>
    </w:p>
    <w:p w:rsidR="000B1577" w:rsidRPr="00801419" w:rsidRDefault="000B1577" w:rsidP="000B1577">
      <w:pPr>
        <w:spacing w:after="0" w:line="240" w:lineRule="auto"/>
        <w:textAlignment w:val="baseline"/>
        <w:rPr>
          <w:rFonts w:ascii="inherit" w:hAnsi="inherit"/>
        </w:rPr>
      </w:pP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3. Этапы с I по VI проводятся в заочном формате, VII – финал проводится очно, на территории головной площадки ПАО «Силовые машины» - г. Санкт-Петербург, Свердловская набережная, д.18.</w:t>
      </w:r>
    </w:p>
    <w:p w:rsidR="00801419" w:rsidRPr="00801419" w:rsidRDefault="00801419" w:rsidP="00801419">
      <w:pPr>
        <w:pStyle w:val="a3"/>
        <w:spacing w:before="0" w:beforeAutospacing="0" w:after="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4. К участию в Чемпионате допускаются команды студентов от 2 до 4 человек, прошедших регистрацию на сайте Чемпионата. Адрес регистрационной формы: </w:t>
      </w:r>
      <w:hyperlink r:id="rId5" w:history="1">
        <w:r w:rsidRPr="00801419">
          <w:rPr>
            <w:rStyle w:val="a4"/>
            <w:rFonts w:ascii="inherit" w:hAnsi="inherit"/>
            <w:color w:val="auto"/>
            <w:bdr w:val="none" w:sz="0" w:space="0" w:color="auto" w:frame="1"/>
          </w:rPr>
          <w:t>http://power-m.ru/tech_champ/registration/</w:t>
        </w:r>
      </w:hyperlink>
      <w:r w:rsidRPr="00801419">
        <w:rPr>
          <w:rFonts w:ascii="PT Sans Narrow" w:hAnsi="PT Sans Narrow"/>
        </w:rPr>
        <w:t>. Период регистрации команд с 1</w:t>
      </w:r>
      <w:r w:rsidR="000B1577">
        <w:rPr>
          <w:rFonts w:ascii="PT Sans Narrow" w:hAnsi="PT Sans Narrow"/>
        </w:rPr>
        <w:t>7</w:t>
      </w:r>
      <w:r w:rsidRPr="00801419">
        <w:rPr>
          <w:rFonts w:ascii="PT Sans Narrow" w:hAnsi="PT Sans Narrow"/>
        </w:rPr>
        <w:t xml:space="preserve"> мая по 8 июня.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5. При регистрации команды заполняются все поля регистрационной формы: название команды, персональные данные участников команды, а также команда выбирает тему кейса, которую выбирает для решения. Без указания тематики кейса команда не сможет пройти регистрацию.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6. По итогам закрытия регистрации организаторы Чемпионата высылают на электронные адреса капитанов команд описание выбранного кейса. Период с 11 июня по 15 июня 2018 года.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7. В период самостоятельной подготовки – III этап Чемпионата с 18 июня по 13 июля 2018 года, команды анализируют информацию и задание кейса, разрабатывают предварительное решение по поставленной задаче.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8. В период с 16 июля по 31 августа 2018 года командам дается право задать техническим экспертам Чемпионата 3 вопроса и получить одну скайп-консультацию. Время скайп-консультации – не более 30 минут.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9. Консультации экспертов осуществляются по следующим правилам:</w:t>
      </w:r>
    </w:p>
    <w:p w:rsidR="00801419" w:rsidRPr="00801419" w:rsidRDefault="00801419" w:rsidP="00801419">
      <w:pPr>
        <w:numPr>
          <w:ilvl w:val="0"/>
          <w:numId w:val="9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 xml:space="preserve">технические эксперты консультируют команды по выполнению заданий кейса через ответы на вопросы или по через сеанс скайп-диалога по </w:t>
      </w:r>
      <w:proofErr w:type="gramStart"/>
      <w:r w:rsidRPr="00801419">
        <w:rPr>
          <w:rFonts w:ascii="inherit" w:hAnsi="inherit"/>
        </w:rPr>
        <w:t>видео-связи</w:t>
      </w:r>
      <w:proofErr w:type="gramEnd"/>
      <w:r w:rsidRPr="00801419">
        <w:rPr>
          <w:rFonts w:ascii="inherit" w:hAnsi="inherit"/>
        </w:rPr>
        <w:t>;</w:t>
      </w:r>
    </w:p>
    <w:p w:rsidR="00801419" w:rsidRPr="00801419" w:rsidRDefault="00801419" w:rsidP="00801419">
      <w:pPr>
        <w:numPr>
          <w:ilvl w:val="0"/>
          <w:numId w:val="9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скайп-консультации осуществляются в соответствии с графиком, вывешенном на сайте и только в отведенный период – с 16 июля по 31 августа, по предварительному запросу;</w:t>
      </w:r>
    </w:p>
    <w:p w:rsidR="00801419" w:rsidRPr="00801419" w:rsidRDefault="00801419" w:rsidP="0080141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lastRenderedPageBreak/>
        <w:t>предварительный запрос направляется через регистрационную форму на странице </w:t>
      </w:r>
      <w:hyperlink r:id="rId6" w:history="1">
        <w:r w:rsidRPr="00801419">
          <w:rPr>
            <w:rStyle w:val="a4"/>
            <w:rFonts w:ascii="inherit" w:hAnsi="inherit"/>
            <w:color w:val="auto"/>
            <w:bdr w:val="none" w:sz="0" w:space="0" w:color="auto" w:frame="1"/>
          </w:rPr>
          <w:t xml:space="preserve">График </w:t>
        </w:r>
        <w:proofErr w:type="spellStart"/>
        <w:r w:rsidRPr="00801419">
          <w:rPr>
            <w:rStyle w:val="a4"/>
            <w:rFonts w:ascii="inherit" w:hAnsi="inherit"/>
            <w:color w:val="auto"/>
            <w:bdr w:val="none" w:sz="0" w:space="0" w:color="auto" w:frame="1"/>
          </w:rPr>
          <w:t>Skype</w:t>
        </w:r>
        <w:proofErr w:type="spellEnd"/>
        <w:r w:rsidRPr="00801419">
          <w:rPr>
            <w:rStyle w:val="a4"/>
            <w:rFonts w:ascii="inherit" w:hAnsi="inherit"/>
            <w:color w:val="auto"/>
            <w:bdr w:val="none" w:sz="0" w:space="0" w:color="auto" w:frame="1"/>
          </w:rPr>
          <w:t>-конференций</w:t>
        </w:r>
      </w:hyperlink>
      <w:r w:rsidRPr="00801419">
        <w:rPr>
          <w:rFonts w:ascii="inherit" w:hAnsi="inherit"/>
        </w:rPr>
        <w:t>;</w:t>
      </w:r>
    </w:p>
    <w:p w:rsidR="00801419" w:rsidRPr="00801419" w:rsidRDefault="00801419" w:rsidP="0080141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команда направляет вопрос по выполнению кейса через регистрационную форму </w:t>
      </w:r>
      <w:hyperlink r:id="rId7" w:history="1">
        <w:r w:rsidRPr="00801419">
          <w:rPr>
            <w:rStyle w:val="a4"/>
            <w:rFonts w:ascii="inherit" w:hAnsi="inherit"/>
            <w:color w:val="auto"/>
            <w:bdr w:val="none" w:sz="0" w:space="0" w:color="auto" w:frame="1"/>
          </w:rPr>
          <w:t>«Задать вопрос техническому эксперту»</w:t>
        </w:r>
      </w:hyperlink>
      <w:r w:rsidRPr="00801419">
        <w:rPr>
          <w:rFonts w:ascii="inherit" w:hAnsi="inherit"/>
        </w:rPr>
        <w:t>;</w:t>
      </w:r>
    </w:p>
    <w:p w:rsidR="00801419" w:rsidRPr="00801419" w:rsidRDefault="00801419" w:rsidP="00801419">
      <w:pPr>
        <w:numPr>
          <w:ilvl w:val="0"/>
          <w:numId w:val="9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администратор ресурса собирает вопросы в единый список и отправляет эксперту каждые три рабочих дня;</w:t>
      </w:r>
    </w:p>
    <w:p w:rsidR="00801419" w:rsidRPr="00801419" w:rsidRDefault="00801419" w:rsidP="0080141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срок получения ответа на вопрос команды – 7 рабочих дней с момента отправки эксперту списка вопросов.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10. График скайп-консультаций по секциям будет вывешен на сайт в период со 2 по 6 июля.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11. Команды также могут задать вопросы организаторам Чемпионата. Ограничений по вопросам к организаторам конкурса нет. Срок ответа на вопрос – 2 рабочих дня с момента поступления вопроса.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12. Организаторы Чемпионата не консультируют команды по техническим решениям кейса. Круг вопросов, на которые могут дать ответы организаторы Чемпионата: регламент Чемпионата, сроки этапов и Чемпионата в целом, оформление решения в формате презентации, организация взаимодействия с техническими экспертами, сроки завершения Чемпионата, организация Финала чемпионата и т.п.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 xml:space="preserve">13. Решение кейса должно быть представлено командами в формате презентации. Формат представления кейса выложен </w:t>
      </w:r>
      <w:r w:rsidR="00704D29">
        <w:rPr>
          <w:rFonts w:ascii="PT Sans Narrow" w:hAnsi="PT Sans Narrow"/>
        </w:rPr>
        <w:t>на главной странице Чемпионата</w:t>
      </w:r>
      <w:r w:rsidRPr="00801419">
        <w:rPr>
          <w:rFonts w:ascii="PT Sans Narrow" w:hAnsi="PT Sans Narrow"/>
        </w:rPr>
        <w:t xml:space="preserve">. Работы, оформленные вне </w:t>
      </w:r>
      <w:proofErr w:type="gramStart"/>
      <w:r w:rsidRPr="00801419">
        <w:rPr>
          <w:rFonts w:ascii="PT Sans Narrow" w:hAnsi="PT Sans Narrow"/>
        </w:rPr>
        <w:t>указанных форматов</w:t>
      </w:r>
      <w:proofErr w:type="gramEnd"/>
      <w:r w:rsidRPr="00801419">
        <w:rPr>
          <w:rFonts w:ascii="PT Sans Narrow" w:hAnsi="PT Sans Narrow"/>
        </w:rPr>
        <w:t xml:space="preserve"> не принимаются к рассмотрению.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14. Период с 01 по 21 сентября дается командам на завершение оформления работы, а также отправку презентации с решением.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 xml:space="preserve">15. Презентации с решением принимаются к рассмотрению до 00.00 24 сентября 2018 года. Работы, направленные </w:t>
      </w:r>
      <w:proofErr w:type="gramStart"/>
      <w:r w:rsidRPr="00801419">
        <w:rPr>
          <w:rFonts w:ascii="PT Sans Narrow" w:hAnsi="PT Sans Narrow"/>
        </w:rPr>
        <w:t>к рассмотрению</w:t>
      </w:r>
      <w:proofErr w:type="gramEnd"/>
      <w:r w:rsidRPr="00801419">
        <w:rPr>
          <w:rFonts w:ascii="PT Sans Narrow" w:hAnsi="PT Sans Narrow"/>
        </w:rPr>
        <w:t xml:space="preserve"> позже не принимаются.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16. В период с 24 сентября до 12 октября экспертная комиссия оценивает направленные на рассмотрение работы команд и отбирает лучшие.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17. Оценка работ команд на отборочном этапе осуществляется по критериям:</w:t>
      </w:r>
    </w:p>
    <w:p w:rsidR="00801419" w:rsidRPr="00801419" w:rsidRDefault="00801419" w:rsidP="00801419">
      <w:pPr>
        <w:numPr>
          <w:ilvl w:val="0"/>
          <w:numId w:val="10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Уровень конструкторской разработки;</w:t>
      </w:r>
    </w:p>
    <w:p w:rsidR="00801419" w:rsidRPr="00801419" w:rsidRDefault="00801419" w:rsidP="00801419">
      <w:pPr>
        <w:numPr>
          <w:ilvl w:val="0"/>
          <w:numId w:val="10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Технологичность</w:t>
      </w:r>
    </w:p>
    <w:p w:rsidR="00801419" w:rsidRPr="00801419" w:rsidRDefault="00801419" w:rsidP="00801419">
      <w:pPr>
        <w:numPr>
          <w:ilvl w:val="0"/>
          <w:numId w:val="10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Оригинальность и новизна решения;</w:t>
      </w:r>
    </w:p>
    <w:p w:rsidR="00801419" w:rsidRDefault="00801419" w:rsidP="00801419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Глубина проработки поставленной задачи.</w:t>
      </w:r>
    </w:p>
    <w:p w:rsidR="000B1577" w:rsidRPr="00801419" w:rsidRDefault="000B1577" w:rsidP="000B1577">
      <w:pPr>
        <w:spacing w:after="0" w:line="240" w:lineRule="auto"/>
        <w:textAlignment w:val="baseline"/>
        <w:rPr>
          <w:rFonts w:ascii="inherit" w:hAnsi="inherit"/>
        </w:rPr>
      </w:pP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18. 15 октября на сайте вывешиваются списки команд, прошедших в Финал. К финалу допускается не более 7 команд на каждой секции.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19. В период с 15 октября по 20 октября организаторы консультируют команды по регламенту проведения Финала, а также координируют решение вопросов трансфера со студентами иногородних вузов.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20. 26 октября проводится Финал Чемпионата, в рамках которого команды презентуют свои решения. Время презентации команды – 10 минут.</w:t>
      </w:r>
      <w:r w:rsidRPr="00801419">
        <w:rPr>
          <w:rFonts w:ascii="PT Sans Narrow" w:hAnsi="PT Sans Narrow"/>
        </w:rPr>
        <w:br/>
      </w:r>
      <w:r w:rsidRPr="00801419">
        <w:rPr>
          <w:rFonts w:ascii="PT Sans Narrow" w:hAnsi="PT Sans Narrow"/>
        </w:rPr>
        <w:lastRenderedPageBreak/>
        <w:t>Презентация решений командами участников на финале Чемпионата проходит по секциям:</w:t>
      </w:r>
    </w:p>
    <w:p w:rsidR="00801419" w:rsidRPr="00801419" w:rsidRDefault="00801419" w:rsidP="00801419">
      <w:pPr>
        <w:numPr>
          <w:ilvl w:val="0"/>
          <w:numId w:val="11"/>
        </w:numPr>
        <w:spacing w:after="24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Секция «Паровые турбины»;</w:t>
      </w:r>
    </w:p>
    <w:p w:rsidR="00801419" w:rsidRPr="00801419" w:rsidRDefault="00801419" w:rsidP="00801419">
      <w:pPr>
        <w:numPr>
          <w:ilvl w:val="0"/>
          <w:numId w:val="11"/>
        </w:numPr>
        <w:spacing w:after="24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Секция «Гидротурбины»;</w:t>
      </w:r>
    </w:p>
    <w:p w:rsidR="00801419" w:rsidRPr="00801419" w:rsidRDefault="00801419" w:rsidP="00801419">
      <w:pPr>
        <w:numPr>
          <w:ilvl w:val="0"/>
          <w:numId w:val="11"/>
        </w:numPr>
        <w:spacing w:after="24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Секция «Котельное оборудование»;</w:t>
      </w:r>
    </w:p>
    <w:p w:rsidR="00801419" w:rsidRPr="00801419" w:rsidRDefault="00801419" w:rsidP="00801419">
      <w:pPr>
        <w:numPr>
          <w:ilvl w:val="0"/>
          <w:numId w:val="11"/>
        </w:numPr>
        <w:spacing w:after="24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Секция «Электрические машины»;</w:t>
      </w:r>
    </w:p>
    <w:p w:rsidR="00801419" w:rsidRPr="00801419" w:rsidRDefault="00801419" w:rsidP="00801419">
      <w:pPr>
        <w:numPr>
          <w:ilvl w:val="0"/>
          <w:numId w:val="11"/>
        </w:numPr>
        <w:spacing w:after="24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Секция «Электропривод и комплектные устройства».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21. На каждой секции работает экспертная комиссия, члены которой оценивают работу команды по критериям:</w:t>
      </w:r>
    </w:p>
    <w:p w:rsidR="00801419" w:rsidRPr="00801419" w:rsidRDefault="00801419" w:rsidP="00801419">
      <w:pPr>
        <w:numPr>
          <w:ilvl w:val="0"/>
          <w:numId w:val="12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Уровень конструкторской разработки;</w:t>
      </w:r>
    </w:p>
    <w:p w:rsidR="00801419" w:rsidRPr="00801419" w:rsidRDefault="00801419" w:rsidP="00801419">
      <w:pPr>
        <w:numPr>
          <w:ilvl w:val="0"/>
          <w:numId w:val="12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Технологичность;</w:t>
      </w:r>
    </w:p>
    <w:p w:rsidR="00801419" w:rsidRPr="00801419" w:rsidRDefault="00801419" w:rsidP="00801419">
      <w:pPr>
        <w:numPr>
          <w:ilvl w:val="0"/>
          <w:numId w:val="12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Оригинальность и новизна решения;</w:t>
      </w:r>
    </w:p>
    <w:p w:rsidR="00801419" w:rsidRPr="00801419" w:rsidRDefault="00801419" w:rsidP="00801419">
      <w:pPr>
        <w:numPr>
          <w:ilvl w:val="0"/>
          <w:numId w:val="12"/>
        </w:numPr>
        <w:spacing w:after="36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Глубина проработки поставленной задачи;</w:t>
      </w:r>
    </w:p>
    <w:p w:rsidR="00801419" w:rsidRDefault="00801419" w:rsidP="00801419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hAnsi="inherit"/>
        </w:rPr>
      </w:pPr>
      <w:r w:rsidRPr="00801419">
        <w:rPr>
          <w:rFonts w:ascii="inherit" w:hAnsi="inherit"/>
        </w:rPr>
        <w:t>Презентация работы командой (дополнительно).</w:t>
      </w:r>
    </w:p>
    <w:p w:rsidR="00801419" w:rsidRPr="00801419" w:rsidRDefault="00801419" w:rsidP="00801419">
      <w:pPr>
        <w:spacing w:after="0" w:line="240" w:lineRule="auto"/>
        <w:textAlignment w:val="baseline"/>
        <w:rPr>
          <w:rFonts w:ascii="inherit" w:hAnsi="inherit"/>
        </w:rPr>
      </w:pP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22. После завершения презентации команды, члены экспертной комиссии могут задать вопросы, для оценки уровня знаний и глубины проработки решения команды. Ответы на вопросы также учитываются при выборе победителей секции.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>23. По итогам защит всех команд секции, экспертная комиссия определяет команду победителя – 1 место и команды – лауреатов Чемпионата (2 и 3 место).</w:t>
      </w:r>
    </w:p>
    <w:p w:rsidR="00801419" w:rsidRPr="00801419" w:rsidRDefault="00801419" w:rsidP="00801419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</w:rPr>
      </w:pPr>
      <w:r w:rsidRPr="00801419">
        <w:rPr>
          <w:rFonts w:ascii="PT Sans Narrow" w:hAnsi="PT Sans Narrow"/>
        </w:rPr>
        <w:t xml:space="preserve">24. Команда, занявшая 1 </w:t>
      </w:r>
      <w:proofErr w:type="gramStart"/>
      <w:r w:rsidRPr="00801419">
        <w:rPr>
          <w:rFonts w:ascii="PT Sans Narrow" w:hAnsi="PT Sans Narrow"/>
        </w:rPr>
        <w:t>место</w:t>
      </w:r>
      <w:proofErr w:type="gramEnd"/>
      <w:r w:rsidRPr="00801419">
        <w:rPr>
          <w:rFonts w:ascii="PT Sans Narrow" w:hAnsi="PT Sans Narrow"/>
        </w:rPr>
        <w:t xml:space="preserve"> получает ценные призы от компании «Силовые машины», а также приглашение на прохождение платной стажировки в подразделениях компании и возможность написания диплома под руководством эксперта компании, приглашение на Конференцию молодых специалистов ПАО «Силовые машины» в ноябре 2018 года в </w:t>
      </w:r>
      <w:proofErr w:type="spellStart"/>
      <w:r w:rsidRPr="00801419">
        <w:rPr>
          <w:rFonts w:ascii="PT Sans Narrow" w:hAnsi="PT Sans Narrow"/>
        </w:rPr>
        <w:t>качстве</w:t>
      </w:r>
      <w:proofErr w:type="spellEnd"/>
      <w:r w:rsidRPr="00801419">
        <w:rPr>
          <w:rFonts w:ascii="PT Sans Narrow" w:hAnsi="PT Sans Narrow"/>
        </w:rPr>
        <w:t xml:space="preserve"> слушателей. Команды – лауреаты Чемпионата (2 и 3 место) получают возможность прохождения неоплачиваемой практики или платной стажировки и написания диплома под руководством эксперта компании.</w:t>
      </w:r>
    </w:p>
    <w:p w:rsidR="00801419" w:rsidRDefault="00801419" w:rsidP="000B1577">
      <w:pPr>
        <w:pStyle w:val="a3"/>
        <w:spacing w:before="0" w:beforeAutospacing="0" w:after="360" w:afterAutospacing="0"/>
        <w:textAlignment w:val="baseline"/>
        <w:rPr>
          <w:rFonts w:ascii="PT Sans Narrow" w:hAnsi="PT Sans Narrow"/>
          <w:b/>
        </w:rPr>
      </w:pPr>
      <w:r w:rsidRPr="00801419">
        <w:rPr>
          <w:rFonts w:ascii="PT Sans Narrow" w:hAnsi="PT Sans Narrow"/>
        </w:rPr>
        <w:t>25. Презентации победителей секций и лауреатов размещаются на сайте Чемпионата в открытом доступе.</w:t>
      </w:r>
    </w:p>
    <w:p w:rsidR="00801419" w:rsidRDefault="00801419" w:rsidP="00801419">
      <w:pPr>
        <w:pStyle w:val="a3"/>
        <w:spacing w:before="0" w:beforeAutospacing="0" w:after="360" w:afterAutospacing="0"/>
        <w:jc w:val="right"/>
        <w:textAlignment w:val="baseline"/>
        <w:rPr>
          <w:rFonts w:ascii="PT Sans Narrow" w:hAnsi="PT Sans Narrow"/>
          <w:b/>
        </w:rPr>
      </w:pPr>
    </w:p>
    <w:p w:rsidR="00801419" w:rsidRDefault="00801419" w:rsidP="00801419">
      <w:pPr>
        <w:pStyle w:val="a3"/>
        <w:spacing w:before="0" w:beforeAutospacing="0" w:after="360" w:afterAutospacing="0"/>
        <w:jc w:val="right"/>
        <w:textAlignment w:val="baseline"/>
        <w:rPr>
          <w:rFonts w:ascii="PT Sans Narrow" w:hAnsi="PT Sans Narrow"/>
          <w:b/>
        </w:rPr>
      </w:pPr>
    </w:p>
    <w:sectPr w:rsidR="00801419" w:rsidSect="0080141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FDF"/>
    <w:multiLevelType w:val="multilevel"/>
    <w:tmpl w:val="73C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782E"/>
    <w:multiLevelType w:val="hybridMultilevel"/>
    <w:tmpl w:val="E236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4219"/>
    <w:multiLevelType w:val="hybridMultilevel"/>
    <w:tmpl w:val="02748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B40"/>
    <w:multiLevelType w:val="hybridMultilevel"/>
    <w:tmpl w:val="AD483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80A09"/>
    <w:multiLevelType w:val="multilevel"/>
    <w:tmpl w:val="567A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E4159"/>
    <w:multiLevelType w:val="hybridMultilevel"/>
    <w:tmpl w:val="5094C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A056B"/>
    <w:multiLevelType w:val="multilevel"/>
    <w:tmpl w:val="EF2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B66F3"/>
    <w:multiLevelType w:val="multilevel"/>
    <w:tmpl w:val="7948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8273D"/>
    <w:multiLevelType w:val="hybridMultilevel"/>
    <w:tmpl w:val="1A1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F2F35"/>
    <w:multiLevelType w:val="multilevel"/>
    <w:tmpl w:val="7D5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475"/>
    <w:rsid w:val="0003147C"/>
    <w:rsid w:val="00076ABC"/>
    <w:rsid w:val="00085CD4"/>
    <w:rsid w:val="000A145C"/>
    <w:rsid w:val="000B1577"/>
    <w:rsid w:val="000D2648"/>
    <w:rsid w:val="000E5428"/>
    <w:rsid w:val="0010531C"/>
    <w:rsid w:val="00120A9B"/>
    <w:rsid w:val="00142F73"/>
    <w:rsid w:val="001B7A1D"/>
    <w:rsid w:val="001D38DC"/>
    <w:rsid w:val="001E5B54"/>
    <w:rsid w:val="001F397F"/>
    <w:rsid w:val="00204619"/>
    <w:rsid w:val="0024670B"/>
    <w:rsid w:val="002C15E1"/>
    <w:rsid w:val="002F7DDD"/>
    <w:rsid w:val="00306FEA"/>
    <w:rsid w:val="00347257"/>
    <w:rsid w:val="00366197"/>
    <w:rsid w:val="00384F9C"/>
    <w:rsid w:val="004067FB"/>
    <w:rsid w:val="0040717D"/>
    <w:rsid w:val="004148AB"/>
    <w:rsid w:val="0042223D"/>
    <w:rsid w:val="004357AE"/>
    <w:rsid w:val="00456B3A"/>
    <w:rsid w:val="0046022E"/>
    <w:rsid w:val="005A0617"/>
    <w:rsid w:val="005A0D4C"/>
    <w:rsid w:val="005F10AA"/>
    <w:rsid w:val="006177D2"/>
    <w:rsid w:val="006350E3"/>
    <w:rsid w:val="00650636"/>
    <w:rsid w:val="00671475"/>
    <w:rsid w:val="00676708"/>
    <w:rsid w:val="00686EEA"/>
    <w:rsid w:val="006B136F"/>
    <w:rsid w:val="006C2226"/>
    <w:rsid w:val="006D3CDD"/>
    <w:rsid w:val="006F7B17"/>
    <w:rsid w:val="007001D6"/>
    <w:rsid w:val="00704D29"/>
    <w:rsid w:val="00766EF0"/>
    <w:rsid w:val="00766EF1"/>
    <w:rsid w:val="00801419"/>
    <w:rsid w:val="0084587E"/>
    <w:rsid w:val="008B456C"/>
    <w:rsid w:val="008B7B5F"/>
    <w:rsid w:val="00912523"/>
    <w:rsid w:val="0099157B"/>
    <w:rsid w:val="00A37329"/>
    <w:rsid w:val="00AB64F0"/>
    <w:rsid w:val="00B62706"/>
    <w:rsid w:val="00B652F6"/>
    <w:rsid w:val="00B679BE"/>
    <w:rsid w:val="00B70F7A"/>
    <w:rsid w:val="00B96476"/>
    <w:rsid w:val="00BE2757"/>
    <w:rsid w:val="00BE288F"/>
    <w:rsid w:val="00C27140"/>
    <w:rsid w:val="00C626A3"/>
    <w:rsid w:val="00C73330"/>
    <w:rsid w:val="00CB2C4F"/>
    <w:rsid w:val="00D52692"/>
    <w:rsid w:val="00DC6E0C"/>
    <w:rsid w:val="00DE28B5"/>
    <w:rsid w:val="00E23E6E"/>
    <w:rsid w:val="00E6361C"/>
    <w:rsid w:val="00E73CD7"/>
    <w:rsid w:val="00EB008C"/>
    <w:rsid w:val="00EF2211"/>
    <w:rsid w:val="00F24B8A"/>
    <w:rsid w:val="00FC0383"/>
    <w:rsid w:val="00FC0F0F"/>
    <w:rsid w:val="00FE7E7D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159E-5A89-457A-ACCA-260595E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8C"/>
  </w:style>
  <w:style w:type="paragraph" w:styleId="3">
    <w:name w:val="heading 3"/>
    <w:basedOn w:val="a"/>
    <w:link w:val="30"/>
    <w:uiPriority w:val="9"/>
    <w:qFormat/>
    <w:rsid w:val="00671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475"/>
    <w:rPr>
      <w:color w:val="0000FF"/>
      <w:u w:val="single"/>
    </w:rPr>
  </w:style>
  <w:style w:type="paragraph" w:customStyle="1" w:styleId="Default">
    <w:name w:val="Default"/>
    <w:rsid w:val="00120A9B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2F73"/>
    <w:pPr>
      <w:ind w:left="720"/>
      <w:contextualSpacing/>
    </w:pPr>
  </w:style>
  <w:style w:type="paragraph" w:customStyle="1" w:styleId="1">
    <w:name w:val="Обычный1"/>
    <w:rsid w:val="00C2714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er-m.ru/tech_champ/technical-expe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-m.ru/tech_champ/schedule/" TargetMode="External"/><Relationship Id="rId5" Type="http://schemas.openxmlformats.org/officeDocument/2006/relationships/hyperlink" Target="http://www.power-m.ru/tech_champ/regist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Gorshkova_MV</dc:creator>
  <cp:lastModifiedBy>Трегубова Элина Юрьевна</cp:lastModifiedBy>
  <cp:revision>10</cp:revision>
  <cp:lastPrinted>2018-05-17T05:13:00Z</cp:lastPrinted>
  <dcterms:created xsi:type="dcterms:W3CDTF">2018-05-14T07:25:00Z</dcterms:created>
  <dcterms:modified xsi:type="dcterms:W3CDTF">2018-05-28T13:42:00Z</dcterms:modified>
</cp:coreProperties>
</file>