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005" w:rsidRPr="003B4304" w:rsidRDefault="006A5DC0" w:rsidP="00881ECD">
      <w:pPr>
        <w:pStyle w:val="a4"/>
        <w:ind w:firstLine="0"/>
        <w:jc w:val="left"/>
        <w:rPr>
          <w:b/>
          <w:sz w:val="28"/>
          <w:szCs w:val="28"/>
        </w:rPr>
      </w:pPr>
      <w:r w:rsidRPr="003B4304">
        <w:rPr>
          <w:sz w:val="28"/>
          <w:szCs w:val="28"/>
        </w:rPr>
        <w:t>УДК 621.39</w:t>
      </w:r>
      <w:r w:rsidR="009D3C1E" w:rsidRPr="003B4304">
        <w:rPr>
          <w:sz w:val="28"/>
          <w:szCs w:val="28"/>
        </w:rPr>
        <w:t>6</w:t>
      </w:r>
      <w:r w:rsidR="00594005" w:rsidRPr="003B4304">
        <w:rPr>
          <w:b/>
          <w:sz w:val="28"/>
          <w:szCs w:val="28"/>
        </w:rPr>
        <w:t xml:space="preserve"> </w:t>
      </w:r>
    </w:p>
    <w:p w:rsidR="00086303" w:rsidRPr="003B4304" w:rsidRDefault="00086303" w:rsidP="00881ECD">
      <w:pPr>
        <w:pStyle w:val="a4"/>
        <w:ind w:firstLine="0"/>
        <w:jc w:val="left"/>
        <w:rPr>
          <w:b/>
          <w:sz w:val="28"/>
          <w:szCs w:val="28"/>
        </w:rPr>
      </w:pPr>
    </w:p>
    <w:p w:rsidR="00881ECD" w:rsidRPr="002D68C7" w:rsidRDefault="0045001B" w:rsidP="00881ECD">
      <w:pPr>
        <w:pStyle w:val="a4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Петров Петр Петрович</w:t>
      </w:r>
      <w:r w:rsidR="00881ECD" w:rsidRPr="002D68C7">
        <w:rPr>
          <w:sz w:val="28"/>
          <w:szCs w:val="28"/>
        </w:rPr>
        <w:t xml:space="preserve"> </w:t>
      </w:r>
    </w:p>
    <w:p w:rsidR="00594005" w:rsidRPr="003B4304" w:rsidRDefault="00BB32F2" w:rsidP="00881ECD">
      <w:pPr>
        <w:pStyle w:val="a4"/>
        <w:ind w:firstLine="0"/>
        <w:jc w:val="center"/>
        <w:rPr>
          <w:b/>
          <w:sz w:val="28"/>
          <w:szCs w:val="28"/>
        </w:rPr>
      </w:pPr>
      <w:r w:rsidRPr="003B4304">
        <w:rPr>
          <w:b/>
          <w:sz w:val="28"/>
          <w:szCs w:val="28"/>
        </w:rPr>
        <w:t xml:space="preserve">ПРИМЕР ОФОРМЛЕНИЯ </w:t>
      </w:r>
      <w:r w:rsidR="003B4304" w:rsidRPr="003B4304">
        <w:rPr>
          <w:b/>
          <w:sz w:val="28"/>
          <w:szCs w:val="28"/>
        </w:rPr>
        <w:t>ДОКЛАДА</w:t>
      </w:r>
    </w:p>
    <w:p w:rsidR="006A5DC0" w:rsidRPr="0019534B" w:rsidRDefault="006A5DC0" w:rsidP="00881ECD">
      <w:pPr>
        <w:pStyle w:val="a4"/>
        <w:ind w:firstLine="0"/>
        <w:jc w:val="center"/>
        <w:rPr>
          <w:b/>
          <w:sz w:val="28"/>
          <w:szCs w:val="28"/>
        </w:rPr>
      </w:pPr>
    </w:p>
    <w:p w:rsidR="003B4304" w:rsidRPr="002D68C7" w:rsidRDefault="002D68C7" w:rsidP="00881ECD">
      <w:pPr>
        <w:pStyle w:val="a4"/>
        <w:rPr>
          <w:bCs/>
          <w:i/>
          <w:sz w:val="28"/>
          <w:szCs w:val="28"/>
        </w:rPr>
      </w:pPr>
      <w:r w:rsidRPr="002D68C7">
        <w:rPr>
          <w:bCs/>
          <w:i/>
          <w:sz w:val="28"/>
          <w:szCs w:val="28"/>
        </w:rPr>
        <w:t>Аннотация н</w:t>
      </w:r>
      <w:r w:rsidR="003B4304" w:rsidRPr="002D68C7">
        <w:rPr>
          <w:bCs/>
          <w:i/>
          <w:sz w:val="28"/>
          <w:szCs w:val="28"/>
        </w:rPr>
        <w:t xml:space="preserve">а русском </w:t>
      </w:r>
      <w:r w:rsidR="00881ECD">
        <w:rPr>
          <w:bCs/>
          <w:i/>
          <w:sz w:val="28"/>
          <w:szCs w:val="28"/>
        </w:rPr>
        <w:t>языке</w:t>
      </w:r>
      <w:r w:rsidR="003B4304" w:rsidRPr="002D68C7">
        <w:rPr>
          <w:bCs/>
          <w:i/>
          <w:sz w:val="28"/>
          <w:szCs w:val="28"/>
        </w:rPr>
        <w:t xml:space="preserve"> объёмом до 150 слов. В тексте аннотации указывается цель, задачи исследования и краткие выводы. После аннотации приводятся ключевые слова (словосочетания), несущие в тексте основную смысловую нагрузку (на русском и английском языках). </w:t>
      </w:r>
    </w:p>
    <w:p w:rsidR="00182F83" w:rsidRPr="002D68C7" w:rsidRDefault="00182F83" w:rsidP="00881ECD">
      <w:pPr>
        <w:pStyle w:val="a4"/>
        <w:rPr>
          <w:i/>
          <w:sz w:val="28"/>
          <w:szCs w:val="28"/>
        </w:rPr>
      </w:pPr>
      <w:r w:rsidRPr="002D68C7">
        <w:rPr>
          <w:i/>
          <w:sz w:val="28"/>
          <w:szCs w:val="28"/>
        </w:rPr>
        <w:t xml:space="preserve">Ключевые слова </w:t>
      </w:r>
      <w:r w:rsidR="00964937" w:rsidRPr="002D68C7">
        <w:rPr>
          <w:i/>
          <w:sz w:val="28"/>
          <w:szCs w:val="28"/>
        </w:rPr>
        <w:t xml:space="preserve">не более </w:t>
      </w:r>
      <w:r w:rsidR="003B4304" w:rsidRPr="002D68C7">
        <w:rPr>
          <w:i/>
          <w:sz w:val="28"/>
          <w:szCs w:val="28"/>
        </w:rPr>
        <w:t>10</w:t>
      </w:r>
      <w:r w:rsidR="00964937" w:rsidRPr="002D68C7">
        <w:rPr>
          <w:i/>
          <w:sz w:val="28"/>
          <w:szCs w:val="28"/>
        </w:rPr>
        <w:t>, именительный падеж, единственное число, строчными буквами, через запятую.</w:t>
      </w:r>
    </w:p>
    <w:p w:rsidR="00182F83" w:rsidRDefault="00182F83" w:rsidP="00881ECD">
      <w:pPr>
        <w:pStyle w:val="a4"/>
        <w:ind w:firstLine="0"/>
        <w:rPr>
          <w:sz w:val="28"/>
          <w:szCs w:val="28"/>
        </w:rPr>
      </w:pPr>
    </w:p>
    <w:p w:rsidR="0045001B" w:rsidRDefault="0045001B" w:rsidP="00881ECD">
      <w:pPr>
        <w:pStyle w:val="a4"/>
        <w:ind w:firstLine="0"/>
        <w:jc w:val="center"/>
        <w:rPr>
          <w:sz w:val="28"/>
          <w:szCs w:val="28"/>
          <w:lang w:val="en-US"/>
        </w:rPr>
      </w:pPr>
      <w:proofErr w:type="spellStart"/>
      <w:r w:rsidRPr="0045001B">
        <w:rPr>
          <w:sz w:val="28"/>
          <w:szCs w:val="28"/>
          <w:lang w:val="en-US"/>
        </w:rPr>
        <w:t>Petrov</w:t>
      </w:r>
      <w:proofErr w:type="spellEnd"/>
      <w:r w:rsidRPr="0045001B">
        <w:rPr>
          <w:sz w:val="28"/>
          <w:szCs w:val="28"/>
          <w:lang w:val="en-US"/>
        </w:rPr>
        <w:t xml:space="preserve"> </w:t>
      </w:r>
      <w:proofErr w:type="spellStart"/>
      <w:r w:rsidRPr="0045001B">
        <w:rPr>
          <w:sz w:val="28"/>
          <w:szCs w:val="28"/>
          <w:lang w:val="en-US"/>
        </w:rPr>
        <w:t>Petr</w:t>
      </w:r>
      <w:proofErr w:type="spellEnd"/>
      <w:r w:rsidRPr="0045001B">
        <w:rPr>
          <w:sz w:val="28"/>
          <w:szCs w:val="28"/>
          <w:lang w:val="en-US"/>
        </w:rPr>
        <w:t xml:space="preserve"> </w:t>
      </w:r>
      <w:proofErr w:type="spellStart"/>
      <w:r w:rsidRPr="0045001B">
        <w:rPr>
          <w:sz w:val="28"/>
          <w:szCs w:val="28"/>
          <w:lang w:val="en-US"/>
        </w:rPr>
        <w:t>Petrovich</w:t>
      </w:r>
      <w:proofErr w:type="spellEnd"/>
      <w:r w:rsidRPr="0045001B">
        <w:rPr>
          <w:sz w:val="28"/>
          <w:szCs w:val="28"/>
          <w:lang w:val="en-US"/>
        </w:rPr>
        <w:t xml:space="preserve"> </w:t>
      </w:r>
    </w:p>
    <w:p w:rsidR="00881ECD" w:rsidRPr="0019534B" w:rsidRDefault="00881ECD" w:rsidP="00881ECD">
      <w:pPr>
        <w:pStyle w:val="a4"/>
        <w:ind w:firstLine="0"/>
        <w:jc w:val="center"/>
        <w:rPr>
          <w:b/>
          <w:sz w:val="28"/>
          <w:szCs w:val="28"/>
          <w:lang w:val="en-US"/>
        </w:rPr>
      </w:pPr>
      <w:r w:rsidRPr="003B4304">
        <w:rPr>
          <w:b/>
          <w:sz w:val="28"/>
          <w:szCs w:val="28"/>
          <w:lang w:val="en-US"/>
        </w:rPr>
        <w:t>EXAMPLE OF THE PAPER</w:t>
      </w:r>
    </w:p>
    <w:p w:rsidR="00881ECD" w:rsidRPr="0019534B" w:rsidRDefault="00881ECD" w:rsidP="00881ECD">
      <w:pPr>
        <w:pStyle w:val="a4"/>
        <w:ind w:firstLine="0"/>
        <w:jc w:val="center"/>
        <w:rPr>
          <w:b/>
          <w:sz w:val="28"/>
          <w:szCs w:val="28"/>
          <w:lang w:val="en-US"/>
        </w:rPr>
      </w:pPr>
    </w:p>
    <w:p w:rsidR="00881ECD" w:rsidRPr="002D68C7" w:rsidRDefault="00881ECD" w:rsidP="00881ECD">
      <w:pPr>
        <w:pStyle w:val="a4"/>
        <w:rPr>
          <w:bCs/>
          <w:i/>
          <w:sz w:val="28"/>
          <w:szCs w:val="28"/>
        </w:rPr>
      </w:pPr>
      <w:r w:rsidRPr="002D68C7">
        <w:rPr>
          <w:bCs/>
          <w:i/>
          <w:sz w:val="28"/>
          <w:szCs w:val="28"/>
        </w:rPr>
        <w:t>Аннотация на английском язык</w:t>
      </w:r>
      <w:r>
        <w:rPr>
          <w:bCs/>
          <w:i/>
          <w:sz w:val="28"/>
          <w:szCs w:val="28"/>
        </w:rPr>
        <w:t>е</w:t>
      </w:r>
      <w:r w:rsidRPr="002D68C7">
        <w:rPr>
          <w:bCs/>
          <w:i/>
          <w:sz w:val="28"/>
          <w:szCs w:val="28"/>
        </w:rPr>
        <w:t xml:space="preserve"> объёмом до 150 слов. В тексте аннотации указывается цель, задачи исследования и краткие выводы. После аннотации приводятся ключевые слова (словосочетания), несущие в тексте основную смысловую нагрузку (на русском и английском языках). </w:t>
      </w:r>
    </w:p>
    <w:p w:rsidR="00881ECD" w:rsidRPr="002D68C7" w:rsidRDefault="00881ECD" w:rsidP="00881ECD">
      <w:pPr>
        <w:pStyle w:val="a4"/>
        <w:rPr>
          <w:i/>
          <w:sz w:val="28"/>
          <w:szCs w:val="28"/>
        </w:rPr>
      </w:pPr>
      <w:r w:rsidRPr="002D68C7">
        <w:rPr>
          <w:i/>
          <w:sz w:val="28"/>
          <w:szCs w:val="28"/>
        </w:rPr>
        <w:t>Ключевые слова не более 10, именительный падеж, единственное число, строчными буквами, через запятую.</w:t>
      </w:r>
    </w:p>
    <w:p w:rsidR="00881ECD" w:rsidRPr="00881ECD" w:rsidRDefault="00881ECD" w:rsidP="00881ECD">
      <w:pPr>
        <w:pStyle w:val="a4"/>
        <w:ind w:firstLine="0"/>
        <w:jc w:val="center"/>
        <w:rPr>
          <w:b/>
          <w:sz w:val="28"/>
          <w:szCs w:val="28"/>
        </w:rPr>
      </w:pPr>
    </w:p>
    <w:p w:rsidR="00881ECD" w:rsidRPr="00881ECD" w:rsidRDefault="00881ECD" w:rsidP="00881ECD">
      <w:pPr>
        <w:pStyle w:val="a4"/>
        <w:ind w:firstLine="0"/>
        <w:rPr>
          <w:sz w:val="28"/>
          <w:szCs w:val="28"/>
        </w:rPr>
      </w:pPr>
    </w:p>
    <w:p w:rsidR="002E677A" w:rsidRPr="003B4304" w:rsidRDefault="002E677A" w:rsidP="00881ECD">
      <w:pPr>
        <w:pStyle w:val="a4"/>
        <w:rPr>
          <w:b/>
          <w:sz w:val="28"/>
          <w:szCs w:val="28"/>
        </w:rPr>
      </w:pPr>
      <w:r w:rsidRPr="003B4304">
        <w:rPr>
          <w:b/>
          <w:sz w:val="28"/>
          <w:szCs w:val="28"/>
        </w:rPr>
        <w:t>Введение</w:t>
      </w:r>
    </w:p>
    <w:p w:rsidR="003B4304" w:rsidRDefault="002D68C7" w:rsidP="00881ECD">
      <w:pPr>
        <w:pStyle w:val="a4"/>
        <w:rPr>
          <w:bCs/>
          <w:sz w:val="28"/>
          <w:szCs w:val="28"/>
        </w:rPr>
      </w:pPr>
      <w:r w:rsidRPr="002D68C7">
        <w:rPr>
          <w:bCs/>
          <w:sz w:val="28"/>
          <w:szCs w:val="28"/>
        </w:rPr>
        <w:t>Объем пу</w:t>
      </w:r>
      <w:r w:rsidR="0019534B">
        <w:rPr>
          <w:bCs/>
          <w:sz w:val="28"/>
          <w:szCs w:val="28"/>
        </w:rPr>
        <w:t xml:space="preserve">бликуемых материалов доклада   </w:t>
      </w:r>
      <w:bookmarkStart w:id="0" w:name="_Hlk193644312"/>
      <w:r w:rsidR="0019534B" w:rsidRPr="005A1131">
        <w:rPr>
          <w:b/>
          <w:sz w:val="28"/>
          <w:szCs w:val="28"/>
        </w:rPr>
        <w:t>4</w:t>
      </w:r>
      <w:r w:rsidRPr="005A1131">
        <w:rPr>
          <w:b/>
          <w:sz w:val="28"/>
          <w:szCs w:val="28"/>
        </w:rPr>
        <w:t>-</w:t>
      </w:r>
      <w:r w:rsidR="0019534B" w:rsidRPr="005A1131">
        <w:rPr>
          <w:b/>
          <w:sz w:val="28"/>
          <w:szCs w:val="28"/>
        </w:rPr>
        <w:t>6</w:t>
      </w:r>
      <w:r w:rsidRPr="005A1131">
        <w:rPr>
          <w:b/>
          <w:sz w:val="28"/>
          <w:szCs w:val="28"/>
        </w:rPr>
        <w:t xml:space="preserve">   машинописных страниц формата А</w:t>
      </w:r>
      <w:proofErr w:type="gramStart"/>
      <w:r w:rsidRPr="005A1131">
        <w:rPr>
          <w:b/>
          <w:sz w:val="28"/>
          <w:szCs w:val="28"/>
        </w:rPr>
        <w:t>4</w:t>
      </w:r>
      <w:bookmarkEnd w:id="0"/>
      <w:proofErr w:type="gramEnd"/>
      <w:r w:rsidRPr="005A1131">
        <w:rPr>
          <w:b/>
          <w:sz w:val="28"/>
          <w:szCs w:val="28"/>
        </w:rPr>
        <w:t>.</w:t>
      </w:r>
      <w:r w:rsidRPr="002D68C7">
        <w:rPr>
          <w:bCs/>
          <w:sz w:val="28"/>
          <w:szCs w:val="28"/>
        </w:rPr>
        <w:t xml:space="preserve"> </w:t>
      </w:r>
      <w:r w:rsidR="003B4304" w:rsidRPr="003B4304">
        <w:rPr>
          <w:bCs/>
          <w:sz w:val="28"/>
          <w:szCs w:val="28"/>
        </w:rPr>
        <w:t>Текст набирается в соответствии с правилами компьютерного набора с одной стороны белого листа бумаги стандартного форма</w:t>
      </w:r>
      <w:r>
        <w:rPr>
          <w:bCs/>
          <w:sz w:val="28"/>
          <w:szCs w:val="28"/>
        </w:rPr>
        <w:t>та (А</w:t>
      </w:r>
      <w:proofErr w:type="gramStart"/>
      <w:r w:rsidR="003B4304" w:rsidRPr="003B4304">
        <w:rPr>
          <w:bCs/>
          <w:sz w:val="28"/>
          <w:szCs w:val="28"/>
        </w:rPr>
        <w:t>4</w:t>
      </w:r>
      <w:proofErr w:type="gramEnd"/>
      <w:r w:rsidR="003B4304" w:rsidRPr="003B4304">
        <w:rPr>
          <w:bCs/>
          <w:sz w:val="28"/>
          <w:szCs w:val="28"/>
        </w:rPr>
        <w:t xml:space="preserve">), через 1 интервал. Редактор </w:t>
      </w:r>
      <w:proofErr w:type="spellStart"/>
      <w:r w:rsidR="003B4304" w:rsidRPr="003B4304">
        <w:rPr>
          <w:bCs/>
          <w:sz w:val="28"/>
          <w:szCs w:val="28"/>
        </w:rPr>
        <w:t>Word</w:t>
      </w:r>
      <w:proofErr w:type="spellEnd"/>
      <w:r w:rsidR="003B4304" w:rsidRPr="003B4304">
        <w:rPr>
          <w:bCs/>
          <w:sz w:val="28"/>
          <w:szCs w:val="28"/>
        </w:rPr>
        <w:t xml:space="preserve"> </w:t>
      </w:r>
      <w:proofErr w:type="spellStart"/>
      <w:r w:rsidR="003B4304" w:rsidRPr="003B4304">
        <w:rPr>
          <w:bCs/>
          <w:sz w:val="28"/>
          <w:szCs w:val="28"/>
        </w:rPr>
        <w:t>for</w:t>
      </w:r>
      <w:proofErr w:type="spellEnd"/>
      <w:r w:rsidR="003B4304" w:rsidRPr="003B4304">
        <w:rPr>
          <w:bCs/>
          <w:sz w:val="28"/>
          <w:szCs w:val="28"/>
        </w:rPr>
        <w:t xml:space="preserve"> </w:t>
      </w:r>
      <w:proofErr w:type="spellStart"/>
      <w:r w:rsidR="003B4304" w:rsidRPr="003B4304">
        <w:rPr>
          <w:bCs/>
          <w:sz w:val="28"/>
          <w:szCs w:val="28"/>
        </w:rPr>
        <w:t>Windows</w:t>
      </w:r>
      <w:proofErr w:type="spellEnd"/>
      <w:r w:rsidR="003B4304" w:rsidRPr="003B4304">
        <w:rPr>
          <w:bCs/>
          <w:sz w:val="28"/>
          <w:szCs w:val="28"/>
        </w:rPr>
        <w:t xml:space="preserve">, шрифт </w:t>
      </w:r>
      <w:proofErr w:type="spellStart"/>
      <w:r w:rsidR="003B4304" w:rsidRPr="003B4304">
        <w:rPr>
          <w:bCs/>
          <w:sz w:val="28"/>
          <w:szCs w:val="28"/>
        </w:rPr>
        <w:t>Times</w:t>
      </w:r>
      <w:proofErr w:type="spellEnd"/>
      <w:r w:rsidR="003B4304" w:rsidRPr="003B4304">
        <w:rPr>
          <w:bCs/>
          <w:sz w:val="28"/>
          <w:szCs w:val="28"/>
        </w:rPr>
        <w:t xml:space="preserve"> </w:t>
      </w:r>
      <w:proofErr w:type="spellStart"/>
      <w:r w:rsidR="003B4304" w:rsidRPr="003B4304">
        <w:rPr>
          <w:bCs/>
          <w:sz w:val="28"/>
          <w:szCs w:val="28"/>
        </w:rPr>
        <w:t>New</w:t>
      </w:r>
      <w:proofErr w:type="spellEnd"/>
      <w:r w:rsidR="003B4304" w:rsidRPr="003B4304">
        <w:rPr>
          <w:bCs/>
          <w:sz w:val="28"/>
          <w:szCs w:val="28"/>
        </w:rPr>
        <w:t xml:space="preserve"> </w:t>
      </w:r>
      <w:proofErr w:type="spellStart"/>
      <w:r w:rsidR="003B4304" w:rsidRPr="003B4304">
        <w:rPr>
          <w:bCs/>
          <w:sz w:val="28"/>
          <w:szCs w:val="28"/>
        </w:rPr>
        <w:t>Roman</w:t>
      </w:r>
      <w:proofErr w:type="spellEnd"/>
      <w:r w:rsidR="003B4304" w:rsidRPr="003B4304">
        <w:rPr>
          <w:bCs/>
          <w:sz w:val="28"/>
          <w:szCs w:val="28"/>
        </w:rPr>
        <w:t xml:space="preserve">, размер 14. Поля: правое - 1см, левое - 3см, верхнее и нижнее - 2см. </w:t>
      </w:r>
    </w:p>
    <w:p w:rsidR="007A2792" w:rsidRPr="007A2792" w:rsidRDefault="007A2792" w:rsidP="00881ECD">
      <w:pPr>
        <w:pStyle w:val="a4"/>
        <w:rPr>
          <w:b/>
          <w:bCs/>
          <w:sz w:val="28"/>
          <w:szCs w:val="28"/>
          <w:u w:val="single"/>
        </w:rPr>
      </w:pPr>
      <w:bookmarkStart w:id="1" w:name="_Hlk193644307"/>
      <w:r w:rsidRPr="007A2792">
        <w:rPr>
          <w:b/>
          <w:bCs/>
          <w:sz w:val="28"/>
          <w:szCs w:val="28"/>
          <w:u w:val="single"/>
        </w:rPr>
        <w:t>Заполнение последней старицы должно составлять не менее 75%</w:t>
      </w:r>
    </w:p>
    <w:bookmarkEnd w:id="1"/>
    <w:p w:rsidR="00FC7202" w:rsidRPr="00FC7202" w:rsidRDefault="00FC7202" w:rsidP="00881ECD">
      <w:pPr>
        <w:pStyle w:val="a4"/>
        <w:rPr>
          <w:b/>
          <w:sz w:val="28"/>
          <w:szCs w:val="28"/>
        </w:rPr>
      </w:pPr>
      <w:r w:rsidRPr="00FC7202">
        <w:rPr>
          <w:b/>
          <w:sz w:val="28"/>
          <w:szCs w:val="28"/>
        </w:rPr>
        <w:t>Обязательно предоставление Экспертного заключения о возможности открытого опубликования</w:t>
      </w:r>
      <w:r w:rsidR="002E3245">
        <w:rPr>
          <w:b/>
          <w:sz w:val="28"/>
          <w:szCs w:val="28"/>
        </w:rPr>
        <w:t xml:space="preserve"> в виде цветной </w:t>
      </w:r>
      <w:proofErr w:type="gramStart"/>
      <w:r w:rsidR="002E3245">
        <w:rPr>
          <w:b/>
          <w:sz w:val="28"/>
          <w:szCs w:val="28"/>
        </w:rPr>
        <w:t>скан-копии</w:t>
      </w:r>
      <w:proofErr w:type="gramEnd"/>
      <w:r w:rsidRPr="00FC7202">
        <w:rPr>
          <w:b/>
          <w:sz w:val="28"/>
          <w:szCs w:val="28"/>
        </w:rPr>
        <w:t>!</w:t>
      </w:r>
    </w:p>
    <w:p w:rsidR="006E03BE" w:rsidRPr="003B4304" w:rsidRDefault="006E03BE" w:rsidP="00881ECD">
      <w:pPr>
        <w:pStyle w:val="a4"/>
        <w:rPr>
          <w:sz w:val="28"/>
          <w:szCs w:val="28"/>
        </w:rPr>
      </w:pPr>
    </w:p>
    <w:p w:rsidR="007A01D5" w:rsidRPr="003B4304" w:rsidRDefault="006E03BE" w:rsidP="00881ECD">
      <w:pPr>
        <w:pStyle w:val="a4"/>
        <w:rPr>
          <w:b/>
          <w:sz w:val="28"/>
          <w:szCs w:val="28"/>
        </w:rPr>
      </w:pPr>
      <w:r w:rsidRPr="003B4304">
        <w:rPr>
          <w:b/>
          <w:sz w:val="28"/>
          <w:szCs w:val="28"/>
        </w:rPr>
        <w:t>Основная часть</w:t>
      </w:r>
    </w:p>
    <w:p w:rsidR="003B4304" w:rsidRDefault="00881ECD" w:rsidP="00881ECD">
      <w:pPr>
        <w:pStyle w:val="a4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Основная часть может иметь подразделы. </w:t>
      </w:r>
      <w:r w:rsidR="003B4304" w:rsidRPr="003B4304">
        <w:rPr>
          <w:bCs/>
          <w:sz w:val="28"/>
          <w:szCs w:val="28"/>
        </w:rPr>
        <w:t xml:space="preserve">В тексте следует использовать минимальное количество таблиц и иллюстраций. Рисунок должен иметь объяснения значений всех компонентов, порядковый номер, название, расположенное под рисунком. В тексте на рисунок дается ссылка. Таблица должна иметь порядковый номер, заголовок, расположенный над ней. Данные таблиц и рисунков не должны дублировать текст. Формулы оформляются в формульном редакторе MS </w:t>
      </w:r>
      <w:proofErr w:type="spellStart"/>
      <w:r w:rsidR="003B4304" w:rsidRPr="003B4304">
        <w:rPr>
          <w:bCs/>
          <w:sz w:val="28"/>
          <w:szCs w:val="28"/>
        </w:rPr>
        <w:t>Equation</w:t>
      </w:r>
      <w:proofErr w:type="spellEnd"/>
      <w:r w:rsidR="003B4304" w:rsidRPr="003B4304">
        <w:rPr>
          <w:bCs/>
          <w:sz w:val="28"/>
          <w:szCs w:val="28"/>
        </w:rPr>
        <w:t xml:space="preserve"> 3.0.</w:t>
      </w:r>
      <w:r w:rsidR="002D68C7" w:rsidRPr="002D68C7">
        <w:rPr>
          <w:bCs/>
          <w:sz w:val="28"/>
          <w:szCs w:val="28"/>
        </w:rPr>
        <w:t xml:space="preserve"> </w:t>
      </w:r>
      <w:r w:rsidR="003B4304" w:rsidRPr="003B4304">
        <w:rPr>
          <w:bCs/>
          <w:sz w:val="28"/>
          <w:szCs w:val="28"/>
        </w:rPr>
        <w:t xml:space="preserve">Обязательно наличие </w:t>
      </w:r>
      <w:proofErr w:type="spellStart"/>
      <w:r w:rsidR="003B4304" w:rsidRPr="003B4304">
        <w:rPr>
          <w:bCs/>
          <w:sz w:val="28"/>
          <w:szCs w:val="28"/>
        </w:rPr>
        <w:t>пристатейного</w:t>
      </w:r>
      <w:proofErr w:type="spellEnd"/>
      <w:r w:rsidR="003B4304" w:rsidRPr="003B4304">
        <w:rPr>
          <w:bCs/>
          <w:sz w:val="28"/>
          <w:szCs w:val="28"/>
        </w:rPr>
        <w:t xml:space="preserve"> библиографического списка, оформленного по </w:t>
      </w:r>
      <w:r w:rsidR="007A2792">
        <w:rPr>
          <w:bCs/>
          <w:sz w:val="28"/>
          <w:szCs w:val="28"/>
        </w:rPr>
        <w:t xml:space="preserve">ГОСТ </w:t>
      </w:r>
      <w:proofErr w:type="gramStart"/>
      <w:r w:rsidR="007A2792">
        <w:rPr>
          <w:bCs/>
          <w:sz w:val="28"/>
          <w:szCs w:val="28"/>
        </w:rPr>
        <w:t>Р</w:t>
      </w:r>
      <w:proofErr w:type="gramEnd"/>
      <w:r w:rsidR="007A2792">
        <w:rPr>
          <w:bCs/>
          <w:sz w:val="28"/>
          <w:szCs w:val="28"/>
        </w:rPr>
        <w:t xml:space="preserve"> 7.0.100–2018</w:t>
      </w:r>
      <w:r w:rsidR="003B4304" w:rsidRPr="003B4304">
        <w:rPr>
          <w:bCs/>
          <w:sz w:val="28"/>
          <w:szCs w:val="28"/>
        </w:rPr>
        <w:t>. Нумерация в списке в порядке обращения к источнику. Ссылки в тексте заключаются в квадратные скобки. Ссылки на неопубликованные работы не допускаются. Список литературы должен включать не менее 10 источников.</w:t>
      </w:r>
    </w:p>
    <w:p w:rsidR="007A2792" w:rsidRDefault="007A2792" w:rsidP="00881ECD">
      <w:pPr>
        <w:pStyle w:val="a4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Оформление формул.</w:t>
      </w:r>
    </w:p>
    <w:p w:rsidR="007A2792" w:rsidRPr="007A2792" w:rsidRDefault="007A2792" w:rsidP="007A2792">
      <w:pPr>
        <w:spacing w:line="360" w:lineRule="atLeast"/>
        <w:ind w:firstLine="567"/>
        <w:jc w:val="both"/>
        <w:rPr>
          <w:sz w:val="28"/>
          <w:szCs w:val="20"/>
        </w:rPr>
      </w:pPr>
      <w:r w:rsidRPr="007A2792">
        <w:rPr>
          <w:sz w:val="28"/>
          <w:szCs w:val="20"/>
        </w:rPr>
        <w:t xml:space="preserve">Основой модели является множество объектов. На </w:t>
      </w:r>
      <w:r w:rsidRPr="007A2792">
        <w:rPr>
          <w:sz w:val="28"/>
          <w:szCs w:val="20"/>
          <w:lang w:val="en-US"/>
        </w:rPr>
        <w:t>j</w:t>
      </w:r>
      <w:r w:rsidRPr="007A2792">
        <w:rPr>
          <w:sz w:val="28"/>
          <w:szCs w:val="20"/>
        </w:rPr>
        <w:t xml:space="preserve">-м этапе на отрезке времени </w:t>
      </w:r>
      <w:r w:rsidRPr="007A2792">
        <w:rPr>
          <w:sz w:val="28"/>
          <w:szCs w:val="20"/>
        </w:rPr>
        <w:sym w:font="Symbol" w:char="F044"/>
      </w:r>
      <w:proofErr w:type="spellStart"/>
      <w:r w:rsidRPr="007A2792">
        <w:rPr>
          <w:sz w:val="28"/>
          <w:szCs w:val="20"/>
          <w:lang w:val="en-US"/>
        </w:rPr>
        <w:t>t</w:t>
      </w:r>
      <w:r w:rsidRPr="007A2792">
        <w:rPr>
          <w:sz w:val="28"/>
          <w:szCs w:val="20"/>
          <w:vertAlign w:val="subscript"/>
          <w:lang w:val="en-US"/>
        </w:rPr>
        <w:t>j</w:t>
      </w:r>
      <w:proofErr w:type="spellEnd"/>
      <w:r w:rsidRPr="007A2792">
        <w:rPr>
          <w:sz w:val="28"/>
          <w:szCs w:val="20"/>
        </w:rPr>
        <w:t xml:space="preserve"> объект </w:t>
      </w:r>
      <w:proofErr w:type="spellStart"/>
      <w:r w:rsidRPr="007A2792">
        <w:rPr>
          <w:sz w:val="28"/>
          <w:szCs w:val="20"/>
          <w:lang w:val="en-US"/>
        </w:rPr>
        <w:t>O</w:t>
      </w:r>
      <w:r w:rsidRPr="007A2792">
        <w:rPr>
          <w:i/>
          <w:sz w:val="28"/>
          <w:szCs w:val="20"/>
          <w:vertAlign w:val="subscript"/>
          <w:lang w:val="en-US"/>
        </w:rPr>
        <w:t>l</w:t>
      </w:r>
      <w:proofErr w:type="spellEnd"/>
      <w:r w:rsidRPr="007A2792">
        <w:rPr>
          <w:sz w:val="28"/>
          <w:szCs w:val="20"/>
        </w:rPr>
        <w:t xml:space="preserve"> </w:t>
      </w:r>
      <w:r w:rsidRPr="007A2792">
        <w:rPr>
          <w:sz w:val="28"/>
          <w:szCs w:val="20"/>
          <w:lang w:val="en-US"/>
        </w:rPr>
        <w:sym w:font="Symbol" w:char="F0CE"/>
      </w:r>
      <w:r w:rsidRPr="007A2792">
        <w:rPr>
          <w:sz w:val="28"/>
          <w:szCs w:val="20"/>
        </w:rPr>
        <w:t xml:space="preserve"> </w:t>
      </w:r>
      <w:r w:rsidRPr="007A2792">
        <w:rPr>
          <w:sz w:val="28"/>
          <w:szCs w:val="20"/>
          <w:lang w:val="en-US"/>
        </w:rPr>
        <w:t>O</w:t>
      </w:r>
      <w:r w:rsidRPr="007A2792">
        <w:rPr>
          <w:sz w:val="28"/>
          <w:szCs w:val="20"/>
        </w:rPr>
        <w:t xml:space="preserve"> описывается выражением</w:t>
      </w:r>
    </w:p>
    <w:p w:rsidR="007A2792" w:rsidRPr="007A2792" w:rsidRDefault="00A37EFF" w:rsidP="00A37EFF">
      <w:pPr>
        <w:tabs>
          <w:tab w:val="center" w:pos="4820"/>
          <w:tab w:val="right" w:pos="9639"/>
        </w:tabs>
        <w:spacing w:before="120" w:after="120" w:line="360" w:lineRule="atLeast"/>
        <w:rPr>
          <w:sz w:val="28"/>
          <w:szCs w:val="20"/>
        </w:rPr>
      </w:pPr>
      <w:r>
        <w:rPr>
          <w:sz w:val="28"/>
          <w:szCs w:val="20"/>
        </w:rPr>
        <w:tab/>
      </w:r>
      <w:r w:rsidR="007A2792" w:rsidRPr="007A2792">
        <w:rPr>
          <w:sz w:val="28"/>
          <w:szCs w:val="20"/>
        </w:rPr>
        <w:t>&lt;</w:t>
      </w:r>
      <w:proofErr w:type="spellStart"/>
      <w:r w:rsidR="007A2792" w:rsidRPr="007A2792">
        <w:rPr>
          <w:sz w:val="28"/>
          <w:szCs w:val="20"/>
          <w:lang w:val="en-US"/>
        </w:rPr>
        <w:t>t</w:t>
      </w:r>
      <w:r w:rsidR="007A2792" w:rsidRPr="007A2792">
        <w:rPr>
          <w:sz w:val="28"/>
          <w:szCs w:val="20"/>
          <w:vertAlign w:val="subscript"/>
          <w:lang w:val="en-US"/>
        </w:rPr>
        <w:t>j</w:t>
      </w:r>
      <w:proofErr w:type="spellEnd"/>
      <w:r w:rsidR="007A2792" w:rsidRPr="007A2792">
        <w:rPr>
          <w:sz w:val="28"/>
          <w:szCs w:val="20"/>
        </w:rPr>
        <w:t xml:space="preserve">, </w:t>
      </w:r>
      <w:proofErr w:type="spellStart"/>
      <w:r w:rsidR="007A2792" w:rsidRPr="007A2792">
        <w:rPr>
          <w:sz w:val="28"/>
          <w:szCs w:val="20"/>
          <w:lang w:val="en-US"/>
        </w:rPr>
        <w:t>r</w:t>
      </w:r>
      <w:r w:rsidR="007A2792" w:rsidRPr="007A2792">
        <w:rPr>
          <w:i/>
          <w:sz w:val="28"/>
          <w:szCs w:val="20"/>
          <w:vertAlign w:val="subscript"/>
          <w:lang w:val="en-US"/>
        </w:rPr>
        <w:t>l</w:t>
      </w:r>
      <w:r w:rsidR="007A2792" w:rsidRPr="007A2792">
        <w:rPr>
          <w:sz w:val="28"/>
          <w:szCs w:val="20"/>
          <w:vertAlign w:val="subscript"/>
          <w:lang w:val="en-US"/>
        </w:rPr>
        <w:t>j</w:t>
      </w:r>
      <w:proofErr w:type="spellEnd"/>
      <w:r w:rsidR="007A2792" w:rsidRPr="007A2792">
        <w:rPr>
          <w:sz w:val="28"/>
          <w:szCs w:val="20"/>
        </w:rPr>
        <w:t xml:space="preserve">, </w:t>
      </w:r>
      <w:proofErr w:type="spellStart"/>
      <w:r w:rsidR="007A2792" w:rsidRPr="007A2792">
        <w:rPr>
          <w:sz w:val="28"/>
          <w:szCs w:val="20"/>
          <w:lang w:val="en-US"/>
        </w:rPr>
        <w:t>F</w:t>
      </w:r>
      <w:r w:rsidR="007A2792" w:rsidRPr="007A2792">
        <w:rPr>
          <w:i/>
          <w:sz w:val="28"/>
          <w:szCs w:val="20"/>
          <w:vertAlign w:val="subscript"/>
          <w:lang w:val="en-US"/>
        </w:rPr>
        <w:t>l</w:t>
      </w:r>
      <w:r w:rsidR="007A2792" w:rsidRPr="007A2792">
        <w:rPr>
          <w:sz w:val="28"/>
          <w:szCs w:val="20"/>
          <w:vertAlign w:val="subscript"/>
          <w:lang w:val="en-US"/>
        </w:rPr>
        <w:t>j</w:t>
      </w:r>
      <w:proofErr w:type="spellEnd"/>
      <w:r w:rsidR="007A2792" w:rsidRPr="007A2792">
        <w:rPr>
          <w:sz w:val="28"/>
          <w:szCs w:val="20"/>
        </w:rPr>
        <w:t xml:space="preserve">, </w:t>
      </w:r>
      <w:proofErr w:type="spellStart"/>
      <w:r w:rsidR="007A2792" w:rsidRPr="007A2792">
        <w:rPr>
          <w:sz w:val="28"/>
          <w:szCs w:val="20"/>
          <w:lang w:val="en-US"/>
        </w:rPr>
        <w:t>Q</w:t>
      </w:r>
      <w:r w:rsidR="007A2792" w:rsidRPr="007A2792">
        <w:rPr>
          <w:i/>
          <w:sz w:val="28"/>
          <w:szCs w:val="20"/>
          <w:vertAlign w:val="subscript"/>
          <w:lang w:val="en-US"/>
        </w:rPr>
        <w:t>l</w:t>
      </w:r>
      <w:r w:rsidR="007A2792" w:rsidRPr="007A2792">
        <w:rPr>
          <w:sz w:val="28"/>
          <w:szCs w:val="20"/>
          <w:vertAlign w:val="subscript"/>
          <w:lang w:val="en-US"/>
        </w:rPr>
        <w:t>j</w:t>
      </w:r>
      <w:proofErr w:type="spellEnd"/>
      <w:r w:rsidR="007A2792" w:rsidRPr="007A2792">
        <w:rPr>
          <w:sz w:val="28"/>
          <w:szCs w:val="20"/>
        </w:rPr>
        <w:t xml:space="preserve">, </w:t>
      </w:r>
      <w:proofErr w:type="spellStart"/>
      <w:r w:rsidR="007A2792" w:rsidRPr="007A2792">
        <w:rPr>
          <w:sz w:val="28"/>
          <w:szCs w:val="20"/>
          <w:lang w:val="en-US"/>
        </w:rPr>
        <w:t>G</w:t>
      </w:r>
      <w:r w:rsidR="007A2792" w:rsidRPr="007A2792">
        <w:rPr>
          <w:i/>
          <w:sz w:val="28"/>
          <w:szCs w:val="20"/>
          <w:vertAlign w:val="subscript"/>
          <w:lang w:val="en-US"/>
        </w:rPr>
        <w:t>l</w:t>
      </w:r>
      <w:r w:rsidR="007A2792" w:rsidRPr="007A2792">
        <w:rPr>
          <w:sz w:val="28"/>
          <w:szCs w:val="20"/>
          <w:vertAlign w:val="subscript"/>
          <w:lang w:val="en-US"/>
        </w:rPr>
        <w:t>j</w:t>
      </w:r>
      <w:proofErr w:type="spellEnd"/>
      <w:r w:rsidR="007A2792" w:rsidRPr="007A2792">
        <w:rPr>
          <w:sz w:val="28"/>
          <w:szCs w:val="20"/>
        </w:rPr>
        <w:t xml:space="preserve">, </w:t>
      </w:r>
      <w:proofErr w:type="spellStart"/>
      <w:r w:rsidR="007A2792" w:rsidRPr="007A2792">
        <w:rPr>
          <w:sz w:val="28"/>
          <w:szCs w:val="20"/>
          <w:lang w:val="en-US"/>
        </w:rPr>
        <w:t>H</w:t>
      </w:r>
      <w:r w:rsidR="007A2792" w:rsidRPr="007A2792">
        <w:rPr>
          <w:i/>
          <w:sz w:val="28"/>
          <w:szCs w:val="20"/>
          <w:vertAlign w:val="subscript"/>
          <w:lang w:val="en-US"/>
        </w:rPr>
        <w:t>l</w:t>
      </w:r>
      <w:r w:rsidR="007A2792" w:rsidRPr="007A2792">
        <w:rPr>
          <w:sz w:val="28"/>
          <w:szCs w:val="20"/>
          <w:vertAlign w:val="subscript"/>
          <w:lang w:val="en-US"/>
        </w:rPr>
        <w:t>j</w:t>
      </w:r>
      <w:proofErr w:type="spellEnd"/>
      <w:r w:rsidR="007A2792" w:rsidRPr="007A2792">
        <w:rPr>
          <w:sz w:val="28"/>
          <w:szCs w:val="20"/>
        </w:rPr>
        <w:t>&gt;,</w:t>
      </w:r>
      <w:r>
        <w:rPr>
          <w:sz w:val="28"/>
          <w:szCs w:val="20"/>
        </w:rPr>
        <w:tab/>
      </w:r>
      <w:r w:rsidR="007A2792" w:rsidRPr="007A2792">
        <w:rPr>
          <w:sz w:val="28"/>
          <w:szCs w:val="20"/>
        </w:rPr>
        <w:t>(1)</w:t>
      </w:r>
    </w:p>
    <w:p w:rsidR="007A2792" w:rsidRPr="007A2792" w:rsidRDefault="007A2792" w:rsidP="007A2792">
      <w:pPr>
        <w:spacing w:line="360" w:lineRule="atLeast"/>
        <w:jc w:val="both"/>
        <w:rPr>
          <w:sz w:val="28"/>
          <w:szCs w:val="20"/>
        </w:rPr>
      </w:pPr>
      <w:r w:rsidRPr="007A2792">
        <w:rPr>
          <w:sz w:val="28"/>
          <w:szCs w:val="20"/>
        </w:rPr>
        <w:t xml:space="preserve">где  </w:t>
      </w:r>
      <w:proofErr w:type="spellStart"/>
      <w:r w:rsidRPr="007A2792">
        <w:rPr>
          <w:sz w:val="28"/>
          <w:szCs w:val="20"/>
        </w:rPr>
        <w:t>r</w:t>
      </w:r>
      <w:r w:rsidRPr="007A2792">
        <w:rPr>
          <w:i/>
          <w:sz w:val="28"/>
          <w:szCs w:val="20"/>
          <w:vertAlign w:val="subscript"/>
        </w:rPr>
        <w:t>l</w:t>
      </w:r>
      <w:r w:rsidRPr="007A2792">
        <w:rPr>
          <w:sz w:val="28"/>
          <w:szCs w:val="20"/>
          <w:vertAlign w:val="subscript"/>
        </w:rPr>
        <w:t>j</w:t>
      </w:r>
      <w:proofErr w:type="spellEnd"/>
      <w:r w:rsidRPr="007A2792">
        <w:rPr>
          <w:sz w:val="28"/>
          <w:szCs w:val="20"/>
        </w:rPr>
        <w:t xml:space="preserve"> – ресурс объекта на отрезке времени </w:t>
      </w:r>
      <w:r w:rsidRPr="007A2792">
        <w:rPr>
          <w:sz w:val="28"/>
          <w:szCs w:val="20"/>
        </w:rPr>
        <w:sym w:font="Symbol" w:char="F044"/>
      </w:r>
      <w:proofErr w:type="spellStart"/>
      <w:r w:rsidRPr="007A2792">
        <w:rPr>
          <w:sz w:val="28"/>
          <w:szCs w:val="20"/>
          <w:lang w:val="en-US"/>
        </w:rPr>
        <w:t>t</w:t>
      </w:r>
      <w:r w:rsidRPr="007A2792">
        <w:rPr>
          <w:sz w:val="28"/>
          <w:szCs w:val="20"/>
          <w:vertAlign w:val="subscript"/>
          <w:lang w:val="en-US"/>
        </w:rPr>
        <w:t>j</w:t>
      </w:r>
      <w:proofErr w:type="spellEnd"/>
      <w:proofErr w:type="gramStart"/>
      <w:r w:rsidRPr="007A2792">
        <w:rPr>
          <w:sz w:val="28"/>
          <w:szCs w:val="20"/>
        </w:rPr>
        <w:t xml:space="preserve"> ;</w:t>
      </w:r>
      <w:proofErr w:type="gramEnd"/>
      <w:r w:rsidRPr="007A2792">
        <w:rPr>
          <w:sz w:val="28"/>
          <w:szCs w:val="20"/>
        </w:rPr>
        <w:t xml:space="preserve"> </w:t>
      </w:r>
      <w:proofErr w:type="spellStart"/>
      <w:r w:rsidRPr="007A2792">
        <w:rPr>
          <w:sz w:val="28"/>
          <w:szCs w:val="20"/>
          <w:lang w:val="en-US"/>
        </w:rPr>
        <w:t>F</w:t>
      </w:r>
      <w:r w:rsidRPr="007A2792">
        <w:rPr>
          <w:i/>
          <w:sz w:val="28"/>
          <w:szCs w:val="20"/>
          <w:vertAlign w:val="subscript"/>
          <w:lang w:val="en-US"/>
        </w:rPr>
        <w:t>l</w:t>
      </w:r>
      <w:r w:rsidRPr="007A2792">
        <w:rPr>
          <w:sz w:val="28"/>
          <w:szCs w:val="20"/>
          <w:vertAlign w:val="subscript"/>
          <w:lang w:val="en-US"/>
        </w:rPr>
        <w:t>j</w:t>
      </w:r>
      <w:proofErr w:type="spellEnd"/>
      <w:r w:rsidRPr="007A2792">
        <w:rPr>
          <w:sz w:val="28"/>
          <w:szCs w:val="20"/>
        </w:rPr>
        <w:t xml:space="preserve"> – внешнее влияние на объект на j-м этапе; </w:t>
      </w:r>
      <w:proofErr w:type="spellStart"/>
      <w:r w:rsidRPr="007A2792">
        <w:rPr>
          <w:sz w:val="28"/>
          <w:szCs w:val="20"/>
        </w:rPr>
        <w:t>Q</w:t>
      </w:r>
      <w:r w:rsidRPr="007A2792">
        <w:rPr>
          <w:i/>
          <w:sz w:val="28"/>
          <w:szCs w:val="20"/>
          <w:vertAlign w:val="subscript"/>
        </w:rPr>
        <w:t>l</w:t>
      </w:r>
      <w:r w:rsidRPr="007A2792">
        <w:rPr>
          <w:sz w:val="28"/>
          <w:szCs w:val="20"/>
          <w:vertAlign w:val="subscript"/>
        </w:rPr>
        <w:t>j</w:t>
      </w:r>
      <w:proofErr w:type="spellEnd"/>
      <w:r w:rsidRPr="007A2792">
        <w:rPr>
          <w:sz w:val="28"/>
          <w:szCs w:val="20"/>
        </w:rPr>
        <w:t xml:space="preserve"> – ограничения, накладываемые на объект на j-м этапе; </w:t>
      </w:r>
      <w:proofErr w:type="spellStart"/>
      <w:r w:rsidRPr="007A2792">
        <w:rPr>
          <w:sz w:val="28"/>
          <w:szCs w:val="20"/>
        </w:rPr>
        <w:t>G</w:t>
      </w:r>
      <w:r w:rsidRPr="007A2792">
        <w:rPr>
          <w:i/>
          <w:sz w:val="28"/>
          <w:szCs w:val="20"/>
          <w:vertAlign w:val="subscript"/>
        </w:rPr>
        <w:t>l</w:t>
      </w:r>
      <w:r w:rsidRPr="007A2792">
        <w:rPr>
          <w:sz w:val="28"/>
          <w:szCs w:val="20"/>
          <w:vertAlign w:val="subscript"/>
        </w:rPr>
        <w:t>j</w:t>
      </w:r>
      <w:proofErr w:type="spellEnd"/>
      <w:r w:rsidRPr="007A2792">
        <w:rPr>
          <w:sz w:val="28"/>
          <w:szCs w:val="20"/>
        </w:rPr>
        <w:t xml:space="preserve"> – последствия при нарушении ограничения </w:t>
      </w:r>
      <w:proofErr w:type="spellStart"/>
      <w:r w:rsidRPr="007A2792">
        <w:rPr>
          <w:sz w:val="28"/>
          <w:szCs w:val="20"/>
        </w:rPr>
        <w:t>Q</w:t>
      </w:r>
      <w:r w:rsidRPr="007A2792">
        <w:rPr>
          <w:i/>
          <w:sz w:val="28"/>
          <w:szCs w:val="20"/>
          <w:vertAlign w:val="subscript"/>
        </w:rPr>
        <w:t>l</w:t>
      </w:r>
      <w:r w:rsidRPr="007A2792">
        <w:rPr>
          <w:sz w:val="28"/>
          <w:szCs w:val="20"/>
          <w:vertAlign w:val="subscript"/>
        </w:rPr>
        <w:t>j</w:t>
      </w:r>
      <w:proofErr w:type="spellEnd"/>
      <w:r w:rsidRPr="007A2792">
        <w:rPr>
          <w:sz w:val="28"/>
          <w:szCs w:val="20"/>
        </w:rPr>
        <w:t xml:space="preserve">; </w:t>
      </w:r>
      <w:proofErr w:type="spellStart"/>
      <w:r w:rsidRPr="007A2792">
        <w:rPr>
          <w:sz w:val="28"/>
          <w:szCs w:val="20"/>
        </w:rPr>
        <w:t>H</w:t>
      </w:r>
      <w:r w:rsidRPr="007A2792">
        <w:rPr>
          <w:i/>
          <w:sz w:val="28"/>
          <w:szCs w:val="20"/>
          <w:vertAlign w:val="subscript"/>
        </w:rPr>
        <w:t>l</w:t>
      </w:r>
      <w:r w:rsidRPr="007A2792">
        <w:rPr>
          <w:sz w:val="28"/>
          <w:szCs w:val="20"/>
          <w:vertAlign w:val="subscript"/>
        </w:rPr>
        <w:t>j</w:t>
      </w:r>
      <w:proofErr w:type="spellEnd"/>
      <w:r w:rsidRPr="007A2792">
        <w:rPr>
          <w:sz w:val="28"/>
          <w:szCs w:val="20"/>
          <w:vertAlign w:val="subscript"/>
        </w:rPr>
        <w:t xml:space="preserve"> </w:t>
      </w:r>
      <w:r w:rsidRPr="007A2792">
        <w:rPr>
          <w:sz w:val="28"/>
          <w:szCs w:val="20"/>
        </w:rPr>
        <w:t>– функция влияния объекта на j-м этапе.</w:t>
      </w:r>
    </w:p>
    <w:p w:rsidR="005433F0" w:rsidRDefault="005433F0" w:rsidP="00881ECD">
      <w:pPr>
        <w:pStyle w:val="a4"/>
        <w:rPr>
          <w:bCs/>
          <w:sz w:val="28"/>
          <w:szCs w:val="28"/>
        </w:rPr>
      </w:pPr>
    </w:p>
    <w:p w:rsidR="005433F0" w:rsidRDefault="005433F0" w:rsidP="00881ECD">
      <w:pPr>
        <w:pStyle w:val="a4"/>
        <w:rPr>
          <w:bCs/>
          <w:sz w:val="28"/>
          <w:szCs w:val="28"/>
        </w:rPr>
      </w:pPr>
      <w:r>
        <w:rPr>
          <w:bCs/>
          <w:sz w:val="28"/>
          <w:szCs w:val="28"/>
        </w:rPr>
        <w:t>Оформление списков</w:t>
      </w:r>
    </w:p>
    <w:p w:rsidR="005433F0" w:rsidRPr="005433F0" w:rsidRDefault="005433F0" w:rsidP="005433F0">
      <w:pPr>
        <w:spacing w:line="360" w:lineRule="atLeast"/>
        <w:ind w:firstLine="567"/>
        <w:jc w:val="both"/>
        <w:rPr>
          <w:sz w:val="28"/>
          <w:szCs w:val="20"/>
        </w:rPr>
      </w:pPr>
      <w:r w:rsidRPr="005433F0">
        <w:rPr>
          <w:sz w:val="28"/>
          <w:szCs w:val="20"/>
        </w:rPr>
        <w:t>Базовыми компонентами предлагаемой интегральной инструментальной платформы (ИИП) являются:</w:t>
      </w:r>
    </w:p>
    <w:p w:rsidR="005433F0" w:rsidRPr="005433F0" w:rsidRDefault="005433F0" w:rsidP="005433F0">
      <w:pPr>
        <w:pStyle w:val="afa"/>
        <w:numPr>
          <w:ilvl w:val="0"/>
          <w:numId w:val="19"/>
        </w:numPr>
        <w:tabs>
          <w:tab w:val="left" w:pos="851"/>
        </w:tabs>
        <w:spacing w:line="360" w:lineRule="atLeast"/>
        <w:jc w:val="both"/>
        <w:rPr>
          <w:sz w:val="28"/>
          <w:szCs w:val="20"/>
        </w:rPr>
      </w:pPr>
      <w:r w:rsidRPr="005433F0">
        <w:rPr>
          <w:sz w:val="28"/>
          <w:szCs w:val="20"/>
        </w:rPr>
        <w:t>объекты, характеризующие организационные структуры и факторы, влияющие на них;</w:t>
      </w:r>
    </w:p>
    <w:p w:rsidR="005433F0" w:rsidRPr="005433F0" w:rsidRDefault="005433F0" w:rsidP="005433F0">
      <w:pPr>
        <w:pStyle w:val="afa"/>
        <w:numPr>
          <w:ilvl w:val="0"/>
          <w:numId w:val="19"/>
        </w:numPr>
        <w:tabs>
          <w:tab w:val="left" w:pos="851"/>
        </w:tabs>
        <w:spacing w:line="360" w:lineRule="atLeast"/>
        <w:jc w:val="both"/>
        <w:rPr>
          <w:sz w:val="28"/>
          <w:szCs w:val="20"/>
        </w:rPr>
      </w:pPr>
      <w:r w:rsidRPr="005433F0">
        <w:rPr>
          <w:sz w:val="28"/>
          <w:szCs w:val="20"/>
        </w:rPr>
        <w:t>правила и ограничения, формирующие область определения конкретной модели поведения организационной структуры и  внешней среды;</w:t>
      </w:r>
    </w:p>
    <w:p w:rsidR="005433F0" w:rsidRPr="005433F0" w:rsidRDefault="005433F0" w:rsidP="005433F0">
      <w:pPr>
        <w:pStyle w:val="afa"/>
        <w:numPr>
          <w:ilvl w:val="0"/>
          <w:numId w:val="19"/>
        </w:numPr>
        <w:tabs>
          <w:tab w:val="left" w:pos="851"/>
        </w:tabs>
        <w:spacing w:line="360" w:lineRule="atLeast"/>
        <w:jc w:val="both"/>
        <w:rPr>
          <w:sz w:val="28"/>
          <w:szCs w:val="20"/>
        </w:rPr>
      </w:pPr>
      <w:r w:rsidRPr="005433F0">
        <w:rPr>
          <w:sz w:val="28"/>
          <w:szCs w:val="20"/>
        </w:rPr>
        <w:t xml:space="preserve">цели и критерии их достижения, как компоненты, характеризующие результат моделирования поведения организационной структуры. </w:t>
      </w:r>
    </w:p>
    <w:p w:rsidR="005433F0" w:rsidRDefault="005433F0" w:rsidP="00881ECD">
      <w:pPr>
        <w:pStyle w:val="a4"/>
        <w:rPr>
          <w:bCs/>
          <w:sz w:val="28"/>
          <w:szCs w:val="28"/>
        </w:rPr>
      </w:pPr>
    </w:p>
    <w:p w:rsidR="005433F0" w:rsidRPr="005433F0" w:rsidRDefault="005433F0" w:rsidP="005433F0">
      <w:pPr>
        <w:spacing w:line="360" w:lineRule="atLeast"/>
        <w:ind w:firstLine="567"/>
        <w:jc w:val="both"/>
        <w:rPr>
          <w:sz w:val="28"/>
          <w:szCs w:val="20"/>
        </w:rPr>
      </w:pPr>
      <w:r w:rsidRPr="005433F0">
        <w:rPr>
          <w:sz w:val="28"/>
          <w:szCs w:val="20"/>
        </w:rPr>
        <w:t>Алгоритм функционирования ГСА можно условно разделить на три</w:t>
      </w:r>
      <w:r>
        <w:rPr>
          <w:sz w:val="28"/>
          <w:szCs w:val="20"/>
        </w:rPr>
        <w:t xml:space="preserve"> </w:t>
      </w:r>
      <w:r w:rsidRPr="005433F0">
        <w:rPr>
          <w:sz w:val="28"/>
          <w:szCs w:val="20"/>
        </w:rPr>
        <w:t>части:</w:t>
      </w:r>
    </w:p>
    <w:p w:rsidR="005433F0" w:rsidRPr="005433F0" w:rsidRDefault="005433F0" w:rsidP="005433F0">
      <w:pPr>
        <w:pStyle w:val="a4"/>
        <w:rPr>
          <w:bCs/>
          <w:sz w:val="28"/>
          <w:szCs w:val="28"/>
        </w:rPr>
      </w:pPr>
      <w:r w:rsidRPr="005433F0">
        <w:rPr>
          <w:bCs/>
          <w:sz w:val="28"/>
          <w:szCs w:val="28"/>
        </w:rPr>
        <w:t>1) формирование траекторного сигнала;</w:t>
      </w:r>
    </w:p>
    <w:p w:rsidR="005433F0" w:rsidRPr="005433F0" w:rsidRDefault="005433F0" w:rsidP="005433F0">
      <w:pPr>
        <w:pStyle w:val="a4"/>
        <w:rPr>
          <w:bCs/>
          <w:sz w:val="28"/>
          <w:szCs w:val="28"/>
        </w:rPr>
      </w:pPr>
      <w:r w:rsidRPr="005433F0">
        <w:rPr>
          <w:bCs/>
          <w:sz w:val="28"/>
          <w:szCs w:val="28"/>
        </w:rPr>
        <w:t>2) синтезирование апертуры;</w:t>
      </w:r>
    </w:p>
    <w:p w:rsidR="005433F0" w:rsidRDefault="005433F0" w:rsidP="005433F0">
      <w:pPr>
        <w:pStyle w:val="a4"/>
        <w:rPr>
          <w:bCs/>
          <w:sz w:val="28"/>
          <w:szCs w:val="28"/>
        </w:rPr>
      </w:pPr>
      <w:r w:rsidRPr="005433F0">
        <w:rPr>
          <w:bCs/>
          <w:sz w:val="28"/>
          <w:szCs w:val="28"/>
        </w:rPr>
        <w:t>3) построения ГЛИ.</w:t>
      </w:r>
    </w:p>
    <w:p w:rsidR="005433F0" w:rsidRDefault="005433F0" w:rsidP="00881ECD">
      <w:pPr>
        <w:pStyle w:val="a4"/>
        <w:rPr>
          <w:bCs/>
          <w:sz w:val="28"/>
          <w:szCs w:val="28"/>
        </w:rPr>
      </w:pPr>
    </w:p>
    <w:p w:rsidR="007A2792" w:rsidRDefault="005433F0" w:rsidP="00881ECD">
      <w:pPr>
        <w:pStyle w:val="a4"/>
        <w:rPr>
          <w:bCs/>
          <w:sz w:val="28"/>
          <w:szCs w:val="28"/>
        </w:rPr>
      </w:pPr>
      <w:r>
        <w:rPr>
          <w:bCs/>
          <w:sz w:val="28"/>
          <w:szCs w:val="28"/>
        </w:rPr>
        <w:t>Оформление таблиц.</w:t>
      </w:r>
    </w:p>
    <w:p w:rsidR="005433F0" w:rsidRDefault="005433F0" w:rsidP="005433F0">
      <w:pPr>
        <w:pStyle w:val="Default"/>
        <w:ind w:right="-1" w:firstLine="1276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Таблица 2</w:t>
      </w:r>
    </w:p>
    <w:p w:rsidR="005433F0" w:rsidRPr="001579B1" w:rsidRDefault="005433F0" w:rsidP="005433F0">
      <w:pPr>
        <w:pStyle w:val="Default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Значения параметров и временные ограничения работы системы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5615"/>
        <w:gridCol w:w="2040"/>
        <w:gridCol w:w="1984"/>
      </w:tblGrid>
      <w:tr w:rsidR="005433F0" w:rsidTr="005433F0">
        <w:trPr>
          <w:tblHeader/>
        </w:trPr>
        <w:tc>
          <w:tcPr>
            <w:tcW w:w="5615" w:type="dxa"/>
            <w:vAlign w:val="center"/>
          </w:tcPr>
          <w:p w:rsidR="005433F0" w:rsidRPr="005433F0" w:rsidRDefault="005433F0" w:rsidP="00DC78A6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433F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Параметр</w:t>
            </w:r>
          </w:p>
        </w:tc>
        <w:tc>
          <w:tcPr>
            <w:tcW w:w="2040" w:type="dxa"/>
          </w:tcPr>
          <w:p w:rsidR="005433F0" w:rsidRPr="005433F0" w:rsidRDefault="005433F0" w:rsidP="00DC78A6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433F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Минимальное</w:t>
            </w:r>
          </w:p>
          <w:p w:rsidR="005433F0" w:rsidRPr="005433F0" w:rsidRDefault="005433F0" w:rsidP="00DC78A6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433F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значение</w:t>
            </w:r>
          </w:p>
        </w:tc>
        <w:tc>
          <w:tcPr>
            <w:tcW w:w="1984" w:type="dxa"/>
          </w:tcPr>
          <w:p w:rsidR="005433F0" w:rsidRPr="005433F0" w:rsidRDefault="005433F0" w:rsidP="00DC78A6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433F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Максимальное</w:t>
            </w:r>
          </w:p>
          <w:p w:rsidR="005433F0" w:rsidRPr="005433F0" w:rsidRDefault="005433F0" w:rsidP="00DC78A6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433F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значение</w:t>
            </w:r>
          </w:p>
        </w:tc>
      </w:tr>
      <w:tr w:rsidR="005433F0" w:rsidTr="00DC78A6">
        <w:tc>
          <w:tcPr>
            <w:tcW w:w="5615" w:type="dxa"/>
          </w:tcPr>
          <w:p w:rsidR="005433F0" w:rsidRPr="005433F0" w:rsidRDefault="005433F0" w:rsidP="00DC78A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bookmarkStart w:id="2" w:name="_Hlk193644054"/>
            <w:r w:rsidRPr="005433F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Время предустановки </w:t>
            </w:r>
            <w:r w:rsidRPr="005433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 w:rsidRPr="005433F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5433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</w:t>
            </w:r>
            <w:r w:rsidRPr="005433F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5433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5433F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433F0">
              <w:rPr>
                <w:rFonts w:ascii="Times New Roman" w:hAnsi="Times New Roman" w:cs="Times New Roman"/>
                <w:sz w:val="28"/>
                <w:szCs w:val="28"/>
              </w:rPr>
              <w:t>нс</w:t>
            </w:r>
            <w:proofErr w:type="spellEnd"/>
          </w:p>
        </w:tc>
        <w:tc>
          <w:tcPr>
            <w:tcW w:w="2040" w:type="dxa"/>
          </w:tcPr>
          <w:p w:rsidR="005433F0" w:rsidRPr="005433F0" w:rsidRDefault="005433F0" w:rsidP="00DC78A6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433F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68</w:t>
            </w:r>
          </w:p>
        </w:tc>
        <w:tc>
          <w:tcPr>
            <w:tcW w:w="1984" w:type="dxa"/>
          </w:tcPr>
          <w:p w:rsidR="005433F0" w:rsidRPr="005433F0" w:rsidRDefault="005433F0" w:rsidP="00DC78A6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433F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121</w:t>
            </w:r>
          </w:p>
        </w:tc>
      </w:tr>
      <w:tr w:rsidR="005433F0" w:rsidTr="00DC78A6">
        <w:tc>
          <w:tcPr>
            <w:tcW w:w="5615" w:type="dxa"/>
          </w:tcPr>
          <w:p w:rsidR="005433F0" w:rsidRPr="005433F0" w:rsidRDefault="005433F0" w:rsidP="00DC78A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433F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Время удержания </w:t>
            </w:r>
            <w:r w:rsidRPr="005433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 w:rsidRPr="005433F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5433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</w:t>
            </w:r>
            <w:r w:rsidRPr="005433F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5433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5433F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433F0">
              <w:rPr>
                <w:rFonts w:ascii="Times New Roman" w:hAnsi="Times New Roman" w:cs="Times New Roman"/>
                <w:sz w:val="28"/>
                <w:szCs w:val="28"/>
              </w:rPr>
              <w:t>нс</w:t>
            </w:r>
            <w:proofErr w:type="spellEnd"/>
          </w:p>
        </w:tc>
        <w:tc>
          <w:tcPr>
            <w:tcW w:w="2040" w:type="dxa"/>
          </w:tcPr>
          <w:p w:rsidR="005433F0" w:rsidRPr="005433F0" w:rsidRDefault="005433F0" w:rsidP="00DC78A6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433F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</w:t>
            </w:r>
          </w:p>
        </w:tc>
        <w:tc>
          <w:tcPr>
            <w:tcW w:w="1984" w:type="dxa"/>
          </w:tcPr>
          <w:p w:rsidR="005433F0" w:rsidRPr="005433F0" w:rsidRDefault="005433F0" w:rsidP="00DC78A6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433F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10</w:t>
            </w:r>
          </w:p>
        </w:tc>
      </w:tr>
      <w:tr w:rsidR="005433F0" w:rsidTr="00DC78A6">
        <w:tc>
          <w:tcPr>
            <w:tcW w:w="5615" w:type="dxa"/>
          </w:tcPr>
          <w:p w:rsidR="005433F0" w:rsidRPr="005433F0" w:rsidRDefault="005433F0" w:rsidP="00DC78A6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33F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Время задержки от фронта </w:t>
            </w:r>
            <w:r w:rsidRPr="005433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CLK</w:t>
            </w:r>
            <w:r w:rsidRPr="005433F0">
              <w:rPr>
                <w:rFonts w:ascii="Times New Roman" w:hAnsi="Times New Roman" w:cs="Times New Roman"/>
                <w:sz w:val="28"/>
                <w:szCs w:val="28"/>
              </w:rPr>
              <w:t xml:space="preserve"> до установления данных, </w:t>
            </w:r>
            <w:proofErr w:type="spellStart"/>
            <w:r w:rsidRPr="005433F0">
              <w:rPr>
                <w:rFonts w:ascii="Times New Roman" w:hAnsi="Times New Roman" w:cs="Times New Roman"/>
                <w:sz w:val="28"/>
                <w:szCs w:val="28"/>
              </w:rPr>
              <w:t>нс</w:t>
            </w:r>
            <w:proofErr w:type="spellEnd"/>
          </w:p>
        </w:tc>
        <w:tc>
          <w:tcPr>
            <w:tcW w:w="2040" w:type="dxa"/>
          </w:tcPr>
          <w:p w:rsidR="005433F0" w:rsidRPr="005433F0" w:rsidRDefault="005433F0" w:rsidP="00DC78A6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433F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5433F0" w:rsidRPr="005433F0" w:rsidRDefault="005433F0" w:rsidP="00DC78A6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433F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25</w:t>
            </w:r>
          </w:p>
        </w:tc>
      </w:tr>
      <w:tr w:rsidR="005433F0" w:rsidTr="00DC78A6">
        <w:tc>
          <w:tcPr>
            <w:tcW w:w="5615" w:type="dxa"/>
          </w:tcPr>
          <w:p w:rsidR="005433F0" w:rsidRPr="005433F0" w:rsidRDefault="005433F0" w:rsidP="00DC78A6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33F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Период </w:t>
            </w:r>
            <w:r w:rsidRPr="005433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CLK</w:t>
            </w:r>
            <w:r w:rsidRPr="005433F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433F0">
              <w:rPr>
                <w:rFonts w:ascii="Times New Roman" w:hAnsi="Times New Roman" w:cs="Times New Roman"/>
                <w:sz w:val="28"/>
                <w:szCs w:val="28"/>
              </w:rPr>
              <w:t>нс</w:t>
            </w:r>
            <w:proofErr w:type="spellEnd"/>
          </w:p>
        </w:tc>
        <w:tc>
          <w:tcPr>
            <w:tcW w:w="2040" w:type="dxa"/>
          </w:tcPr>
          <w:p w:rsidR="005433F0" w:rsidRPr="005433F0" w:rsidRDefault="005433F0" w:rsidP="00DC78A6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433F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15</w:t>
            </w:r>
          </w:p>
        </w:tc>
        <w:tc>
          <w:tcPr>
            <w:tcW w:w="1984" w:type="dxa"/>
          </w:tcPr>
          <w:p w:rsidR="005433F0" w:rsidRPr="005433F0" w:rsidRDefault="005433F0" w:rsidP="00DC78A6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433F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336</w:t>
            </w:r>
          </w:p>
        </w:tc>
      </w:tr>
      <w:tr w:rsidR="005433F0" w:rsidTr="00DC78A6">
        <w:tc>
          <w:tcPr>
            <w:tcW w:w="5615" w:type="dxa"/>
          </w:tcPr>
          <w:p w:rsidR="005433F0" w:rsidRPr="005433F0" w:rsidRDefault="005433F0" w:rsidP="00DC78A6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33F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Длительность импульса </w:t>
            </w:r>
            <w:r w:rsidRPr="005433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CLK</w:t>
            </w:r>
            <w:r w:rsidRPr="005433F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433F0">
              <w:rPr>
                <w:rFonts w:ascii="Times New Roman" w:hAnsi="Times New Roman" w:cs="Times New Roman"/>
                <w:sz w:val="28"/>
                <w:szCs w:val="28"/>
              </w:rPr>
              <w:t>нс</w:t>
            </w:r>
            <w:proofErr w:type="spellEnd"/>
          </w:p>
        </w:tc>
        <w:tc>
          <w:tcPr>
            <w:tcW w:w="2040" w:type="dxa"/>
          </w:tcPr>
          <w:p w:rsidR="005433F0" w:rsidRPr="005433F0" w:rsidRDefault="005433F0" w:rsidP="00DC78A6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433F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35</w:t>
            </w:r>
          </w:p>
        </w:tc>
        <w:tc>
          <w:tcPr>
            <w:tcW w:w="1984" w:type="dxa"/>
          </w:tcPr>
          <w:p w:rsidR="005433F0" w:rsidRPr="005433F0" w:rsidRDefault="005433F0" w:rsidP="00DC78A6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433F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70</w:t>
            </w:r>
          </w:p>
        </w:tc>
      </w:tr>
      <w:tr w:rsidR="005433F0" w:rsidTr="00DC78A6">
        <w:tc>
          <w:tcPr>
            <w:tcW w:w="5615" w:type="dxa"/>
          </w:tcPr>
          <w:p w:rsidR="005433F0" w:rsidRPr="005433F0" w:rsidRDefault="005433F0" w:rsidP="00DC78A6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33F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Длительность паузы </w:t>
            </w:r>
            <w:r w:rsidRPr="005433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CLK</w:t>
            </w:r>
            <w:r w:rsidRPr="005433F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433F0">
              <w:rPr>
                <w:rFonts w:ascii="Times New Roman" w:hAnsi="Times New Roman" w:cs="Times New Roman"/>
                <w:sz w:val="28"/>
                <w:szCs w:val="28"/>
              </w:rPr>
              <w:t>нс</w:t>
            </w:r>
            <w:proofErr w:type="spellEnd"/>
          </w:p>
        </w:tc>
        <w:tc>
          <w:tcPr>
            <w:tcW w:w="2040" w:type="dxa"/>
          </w:tcPr>
          <w:p w:rsidR="005433F0" w:rsidRPr="005433F0" w:rsidRDefault="005433F0" w:rsidP="00DC78A6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433F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123</w:t>
            </w:r>
          </w:p>
        </w:tc>
        <w:tc>
          <w:tcPr>
            <w:tcW w:w="1984" w:type="dxa"/>
          </w:tcPr>
          <w:p w:rsidR="005433F0" w:rsidRPr="005433F0" w:rsidRDefault="005433F0" w:rsidP="00DC78A6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433F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156</w:t>
            </w:r>
          </w:p>
        </w:tc>
      </w:tr>
      <w:tr w:rsidR="005433F0" w:rsidTr="00DC78A6">
        <w:tc>
          <w:tcPr>
            <w:tcW w:w="5615" w:type="dxa"/>
          </w:tcPr>
          <w:p w:rsidR="005433F0" w:rsidRPr="005433F0" w:rsidRDefault="005433F0" w:rsidP="00DC78A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433F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Задержка латентности, тактов</w:t>
            </w:r>
          </w:p>
        </w:tc>
        <w:tc>
          <w:tcPr>
            <w:tcW w:w="2040" w:type="dxa"/>
          </w:tcPr>
          <w:p w:rsidR="005433F0" w:rsidRPr="005433F0" w:rsidRDefault="005433F0" w:rsidP="00DC78A6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433F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1984" w:type="dxa"/>
          </w:tcPr>
          <w:p w:rsidR="005433F0" w:rsidRPr="005433F0" w:rsidRDefault="005433F0" w:rsidP="00DC78A6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433F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24</w:t>
            </w:r>
          </w:p>
        </w:tc>
      </w:tr>
      <w:bookmarkEnd w:id="2"/>
      <w:tr w:rsidR="005433F0" w:rsidTr="00DC78A6">
        <w:tc>
          <w:tcPr>
            <w:tcW w:w="5615" w:type="dxa"/>
          </w:tcPr>
          <w:p w:rsidR="005433F0" w:rsidRPr="005433F0" w:rsidRDefault="005433F0" w:rsidP="00DC78A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433F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Время предустановки </w:t>
            </w:r>
            <w:r w:rsidRPr="005433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 w:rsidRPr="005433F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5433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</w:t>
            </w:r>
            <w:r w:rsidRPr="005433F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5433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5433F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433F0">
              <w:rPr>
                <w:rFonts w:ascii="Times New Roman" w:hAnsi="Times New Roman" w:cs="Times New Roman"/>
                <w:sz w:val="28"/>
                <w:szCs w:val="28"/>
              </w:rPr>
              <w:t>нс</w:t>
            </w:r>
            <w:proofErr w:type="spellEnd"/>
          </w:p>
        </w:tc>
        <w:tc>
          <w:tcPr>
            <w:tcW w:w="2040" w:type="dxa"/>
          </w:tcPr>
          <w:p w:rsidR="005433F0" w:rsidRPr="005433F0" w:rsidRDefault="005433F0" w:rsidP="00DC78A6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433F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68</w:t>
            </w:r>
          </w:p>
        </w:tc>
        <w:tc>
          <w:tcPr>
            <w:tcW w:w="1984" w:type="dxa"/>
          </w:tcPr>
          <w:p w:rsidR="005433F0" w:rsidRPr="005433F0" w:rsidRDefault="005433F0" w:rsidP="00DC78A6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433F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121</w:t>
            </w:r>
          </w:p>
        </w:tc>
      </w:tr>
      <w:tr w:rsidR="005433F0" w:rsidTr="00DC78A6">
        <w:tc>
          <w:tcPr>
            <w:tcW w:w="5615" w:type="dxa"/>
          </w:tcPr>
          <w:p w:rsidR="005433F0" w:rsidRPr="005433F0" w:rsidRDefault="005433F0" w:rsidP="00DC78A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433F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Время удержания </w:t>
            </w:r>
            <w:r w:rsidRPr="005433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 w:rsidRPr="005433F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5433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</w:t>
            </w:r>
            <w:r w:rsidRPr="005433F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5433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5433F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433F0">
              <w:rPr>
                <w:rFonts w:ascii="Times New Roman" w:hAnsi="Times New Roman" w:cs="Times New Roman"/>
                <w:sz w:val="28"/>
                <w:szCs w:val="28"/>
              </w:rPr>
              <w:t>нс</w:t>
            </w:r>
            <w:proofErr w:type="spellEnd"/>
          </w:p>
        </w:tc>
        <w:tc>
          <w:tcPr>
            <w:tcW w:w="2040" w:type="dxa"/>
          </w:tcPr>
          <w:p w:rsidR="005433F0" w:rsidRPr="005433F0" w:rsidRDefault="005433F0" w:rsidP="00DC78A6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433F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</w:t>
            </w:r>
          </w:p>
        </w:tc>
        <w:tc>
          <w:tcPr>
            <w:tcW w:w="1984" w:type="dxa"/>
          </w:tcPr>
          <w:p w:rsidR="005433F0" w:rsidRPr="005433F0" w:rsidRDefault="005433F0" w:rsidP="00DC78A6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433F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10</w:t>
            </w:r>
          </w:p>
        </w:tc>
      </w:tr>
      <w:tr w:rsidR="005433F0" w:rsidTr="00DC78A6">
        <w:tc>
          <w:tcPr>
            <w:tcW w:w="5615" w:type="dxa"/>
          </w:tcPr>
          <w:p w:rsidR="005433F0" w:rsidRPr="005433F0" w:rsidRDefault="005433F0" w:rsidP="00DC78A6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33F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Время задержки от фронта </w:t>
            </w:r>
            <w:r w:rsidRPr="005433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CLK</w:t>
            </w:r>
            <w:r w:rsidRPr="005433F0">
              <w:rPr>
                <w:rFonts w:ascii="Times New Roman" w:hAnsi="Times New Roman" w:cs="Times New Roman"/>
                <w:sz w:val="28"/>
                <w:szCs w:val="28"/>
              </w:rPr>
              <w:t xml:space="preserve"> до установления данных, </w:t>
            </w:r>
            <w:proofErr w:type="spellStart"/>
            <w:r w:rsidRPr="005433F0">
              <w:rPr>
                <w:rFonts w:ascii="Times New Roman" w:hAnsi="Times New Roman" w:cs="Times New Roman"/>
                <w:sz w:val="28"/>
                <w:szCs w:val="28"/>
              </w:rPr>
              <w:t>нс</w:t>
            </w:r>
            <w:proofErr w:type="spellEnd"/>
          </w:p>
        </w:tc>
        <w:tc>
          <w:tcPr>
            <w:tcW w:w="2040" w:type="dxa"/>
          </w:tcPr>
          <w:p w:rsidR="005433F0" w:rsidRPr="005433F0" w:rsidRDefault="005433F0" w:rsidP="00DC78A6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433F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5433F0" w:rsidRPr="005433F0" w:rsidRDefault="005433F0" w:rsidP="00DC78A6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433F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25</w:t>
            </w:r>
          </w:p>
        </w:tc>
      </w:tr>
      <w:tr w:rsidR="005433F0" w:rsidTr="00DC78A6">
        <w:tc>
          <w:tcPr>
            <w:tcW w:w="5615" w:type="dxa"/>
          </w:tcPr>
          <w:p w:rsidR="005433F0" w:rsidRPr="005433F0" w:rsidRDefault="005433F0" w:rsidP="00DC78A6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33F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Период </w:t>
            </w:r>
            <w:r w:rsidRPr="005433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CLK</w:t>
            </w:r>
            <w:r w:rsidRPr="005433F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433F0">
              <w:rPr>
                <w:rFonts w:ascii="Times New Roman" w:hAnsi="Times New Roman" w:cs="Times New Roman"/>
                <w:sz w:val="28"/>
                <w:szCs w:val="28"/>
              </w:rPr>
              <w:t>нс</w:t>
            </w:r>
            <w:proofErr w:type="spellEnd"/>
          </w:p>
        </w:tc>
        <w:tc>
          <w:tcPr>
            <w:tcW w:w="2040" w:type="dxa"/>
          </w:tcPr>
          <w:p w:rsidR="005433F0" w:rsidRPr="005433F0" w:rsidRDefault="005433F0" w:rsidP="00DC78A6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433F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15</w:t>
            </w:r>
          </w:p>
        </w:tc>
        <w:tc>
          <w:tcPr>
            <w:tcW w:w="1984" w:type="dxa"/>
          </w:tcPr>
          <w:p w:rsidR="005433F0" w:rsidRPr="005433F0" w:rsidRDefault="005433F0" w:rsidP="00DC78A6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433F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336</w:t>
            </w:r>
          </w:p>
        </w:tc>
      </w:tr>
      <w:tr w:rsidR="005433F0" w:rsidTr="00DC78A6">
        <w:tc>
          <w:tcPr>
            <w:tcW w:w="5615" w:type="dxa"/>
          </w:tcPr>
          <w:p w:rsidR="005433F0" w:rsidRPr="005433F0" w:rsidRDefault="005433F0" w:rsidP="00DC78A6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33F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 xml:space="preserve">Длительность импульса </w:t>
            </w:r>
            <w:r w:rsidRPr="005433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CLK</w:t>
            </w:r>
            <w:r w:rsidRPr="005433F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433F0">
              <w:rPr>
                <w:rFonts w:ascii="Times New Roman" w:hAnsi="Times New Roman" w:cs="Times New Roman"/>
                <w:sz w:val="28"/>
                <w:szCs w:val="28"/>
              </w:rPr>
              <w:t>нс</w:t>
            </w:r>
            <w:proofErr w:type="spellEnd"/>
          </w:p>
        </w:tc>
        <w:tc>
          <w:tcPr>
            <w:tcW w:w="2040" w:type="dxa"/>
          </w:tcPr>
          <w:p w:rsidR="005433F0" w:rsidRPr="005433F0" w:rsidRDefault="005433F0" w:rsidP="00DC78A6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433F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35</w:t>
            </w:r>
          </w:p>
        </w:tc>
        <w:tc>
          <w:tcPr>
            <w:tcW w:w="1984" w:type="dxa"/>
          </w:tcPr>
          <w:p w:rsidR="005433F0" w:rsidRPr="005433F0" w:rsidRDefault="005433F0" w:rsidP="00DC78A6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433F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70</w:t>
            </w:r>
          </w:p>
        </w:tc>
      </w:tr>
      <w:tr w:rsidR="005433F0" w:rsidTr="00DC78A6">
        <w:tc>
          <w:tcPr>
            <w:tcW w:w="5615" w:type="dxa"/>
          </w:tcPr>
          <w:p w:rsidR="005433F0" w:rsidRPr="005433F0" w:rsidRDefault="005433F0" w:rsidP="00DC78A6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33F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Длительность паузы </w:t>
            </w:r>
            <w:r w:rsidRPr="005433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CLK</w:t>
            </w:r>
            <w:r w:rsidRPr="005433F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433F0">
              <w:rPr>
                <w:rFonts w:ascii="Times New Roman" w:hAnsi="Times New Roman" w:cs="Times New Roman"/>
                <w:sz w:val="28"/>
                <w:szCs w:val="28"/>
              </w:rPr>
              <w:t>нс</w:t>
            </w:r>
            <w:proofErr w:type="spellEnd"/>
          </w:p>
        </w:tc>
        <w:tc>
          <w:tcPr>
            <w:tcW w:w="2040" w:type="dxa"/>
          </w:tcPr>
          <w:p w:rsidR="005433F0" w:rsidRPr="005433F0" w:rsidRDefault="005433F0" w:rsidP="00DC78A6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433F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123</w:t>
            </w:r>
          </w:p>
        </w:tc>
        <w:tc>
          <w:tcPr>
            <w:tcW w:w="1984" w:type="dxa"/>
          </w:tcPr>
          <w:p w:rsidR="005433F0" w:rsidRPr="005433F0" w:rsidRDefault="005433F0" w:rsidP="00DC78A6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433F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156</w:t>
            </w:r>
          </w:p>
        </w:tc>
      </w:tr>
      <w:tr w:rsidR="005433F0" w:rsidTr="00DC78A6">
        <w:tc>
          <w:tcPr>
            <w:tcW w:w="5615" w:type="dxa"/>
          </w:tcPr>
          <w:p w:rsidR="005433F0" w:rsidRPr="005433F0" w:rsidRDefault="005433F0" w:rsidP="00DC78A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433F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Задержка латентности, тактов</w:t>
            </w:r>
          </w:p>
        </w:tc>
        <w:tc>
          <w:tcPr>
            <w:tcW w:w="2040" w:type="dxa"/>
          </w:tcPr>
          <w:p w:rsidR="005433F0" w:rsidRPr="005433F0" w:rsidRDefault="005433F0" w:rsidP="00DC78A6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433F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1984" w:type="dxa"/>
          </w:tcPr>
          <w:p w:rsidR="005433F0" w:rsidRPr="005433F0" w:rsidRDefault="005433F0" w:rsidP="00DC78A6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433F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24</w:t>
            </w:r>
          </w:p>
        </w:tc>
      </w:tr>
    </w:tbl>
    <w:p w:rsidR="00D6257D" w:rsidRDefault="00D6257D" w:rsidP="00D6257D">
      <w:pPr>
        <w:pStyle w:val="a4"/>
        <w:ind w:firstLine="0"/>
        <w:rPr>
          <w:i/>
          <w:iCs/>
          <w:sz w:val="28"/>
          <w:szCs w:val="20"/>
        </w:rPr>
      </w:pPr>
      <w:r>
        <w:rPr>
          <w:i/>
          <w:iCs/>
          <w:sz w:val="28"/>
          <w:szCs w:val="20"/>
        </w:rPr>
        <w:tab/>
      </w:r>
    </w:p>
    <w:p w:rsidR="00D6257D" w:rsidRDefault="00D6257D" w:rsidP="00D6257D">
      <w:pPr>
        <w:pStyle w:val="a4"/>
        <w:rPr>
          <w:bCs/>
          <w:sz w:val="28"/>
          <w:szCs w:val="28"/>
        </w:rPr>
      </w:pPr>
      <w:r>
        <w:rPr>
          <w:i/>
          <w:iCs/>
          <w:sz w:val="28"/>
          <w:szCs w:val="20"/>
        </w:rPr>
        <w:tab/>
      </w:r>
      <w:r>
        <w:rPr>
          <w:bCs/>
          <w:sz w:val="28"/>
          <w:szCs w:val="28"/>
        </w:rPr>
        <w:t>Оформление рисунков.</w:t>
      </w:r>
    </w:p>
    <w:p w:rsidR="00D6257D" w:rsidRDefault="00D6257D" w:rsidP="00D6257D">
      <w:pPr>
        <w:pStyle w:val="a4"/>
        <w:ind w:firstLine="0"/>
        <w:jc w:val="center"/>
        <w:rPr>
          <w:i/>
          <w:iCs/>
          <w:sz w:val="28"/>
          <w:szCs w:val="20"/>
        </w:rPr>
      </w:pPr>
      <w:r>
        <w:rPr>
          <w:i/>
          <w:iCs/>
          <w:noProof/>
          <w:sz w:val="28"/>
          <w:szCs w:val="20"/>
        </w:rPr>
        <w:drawing>
          <wp:inline distT="0" distB="0" distL="0" distR="0">
            <wp:extent cx="6147435" cy="62293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7435" cy="622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33F0" w:rsidRPr="007A2792" w:rsidRDefault="005433F0" w:rsidP="00D6257D">
      <w:pPr>
        <w:pStyle w:val="a4"/>
        <w:spacing w:before="120"/>
        <w:ind w:firstLine="0"/>
        <w:jc w:val="center"/>
        <w:rPr>
          <w:i/>
          <w:iCs/>
          <w:sz w:val="28"/>
          <w:szCs w:val="20"/>
        </w:rPr>
      </w:pPr>
      <w:r w:rsidRPr="007A2792">
        <w:rPr>
          <w:i/>
          <w:iCs/>
          <w:sz w:val="28"/>
          <w:szCs w:val="20"/>
        </w:rPr>
        <w:t>Рис. 1 Обобщенная схема взаимодействия элементов ИИП при моделировании поведения организационной структуры</w:t>
      </w:r>
    </w:p>
    <w:p w:rsidR="005433F0" w:rsidRDefault="005433F0" w:rsidP="005433F0">
      <w:pPr>
        <w:pStyle w:val="a4"/>
        <w:ind w:firstLine="0"/>
        <w:rPr>
          <w:bCs/>
          <w:sz w:val="28"/>
          <w:szCs w:val="28"/>
        </w:rPr>
      </w:pPr>
    </w:p>
    <w:p w:rsidR="00881ECD" w:rsidRPr="00132BF8" w:rsidRDefault="00881ECD" w:rsidP="00881ECD">
      <w:pPr>
        <w:pStyle w:val="af6"/>
        <w:keepNext/>
        <w:spacing w:line="360" w:lineRule="atLeast"/>
        <w:ind w:firstLine="567"/>
        <w:rPr>
          <w:b/>
          <w:szCs w:val="28"/>
        </w:rPr>
      </w:pPr>
      <w:r w:rsidRPr="00132BF8">
        <w:rPr>
          <w:b/>
          <w:szCs w:val="28"/>
        </w:rPr>
        <w:t>Выводы</w:t>
      </w:r>
    </w:p>
    <w:p w:rsidR="00881ECD" w:rsidRPr="00881ECD" w:rsidRDefault="00881ECD" w:rsidP="00881ECD">
      <w:pPr>
        <w:pStyle w:val="a4"/>
        <w:rPr>
          <w:bCs/>
          <w:sz w:val="28"/>
          <w:szCs w:val="28"/>
        </w:rPr>
      </w:pPr>
      <w:r>
        <w:rPr>
          <w:bCs/>
          <w:sz w:val="28"/>
          <w:szCs w:val="28"/>
        </w:rPr>
        <w:t>В выводах приводятся основные результаты проведенных исследований и разработок.</w:t>
      </w:r>
    </w:p>
    <w:p w:rsidR="00881ECD" w:rsidRDefault="00881ECD" w:rsidP="00881ECD">
      <w:pPr>
        <w:pStyle w:val="a4"/>
        <w:jc w:val="center"/>
        <w:rPr>
          <w:bCs/>
          <w:sz w:val="28"/>
          <w:szCs w:val="28"/>
        </w:rPr>
      </w:pPr>
    </w:p>
    <w:p w:rsidR="002D68C7" w:rsidRPr="002D68C7" w:rsidRDefault="002D68C7" w:rsidP="00881ECD">
      <w:pPr>
        <w:pStyle w:val="a4"/>
        <w:jc w:val="center"/>
        <w:rPr>
          <w:bCs/>
          <w:sz w:val="28"/>
          <w:szCs w:val="28"/>
        </w:rPr>
      </w:pPr>
      <w:r w:rsidRPr="002D68C7">
        <w:rPr>
          <w:bCs/>
          <w:sz w:val="28"/>
          <w:szCs w:val="28"/>
        </w:rPr>
        <w:lastRenderedPageBreak/>
        <w:t>БИБЛИОГРАФИЧЕСКИЙ СПИСОК</w:t>
      </w:r>
    </w:p>
    <w:p w:rsidR="002D68C7" w:rsidRPr="002D68C7" w:rsidRDefault="002D68C7" w:rsidP="00881ECD">
      <w:pPr>
        <w:pStyle w:val="a4"/>
        <w:rPr>
          <w:bCs/>
          <w:sz w:val="28"/>
          <w:szCs w:val="28"/>
        </w:rPr>
      </w:pPr>
      <w:r w:rsidRPr="002D68C7">
        <w:rPr>
          <w:bCs/>
          <w:sz w:val="28"/>
          <w:szCs w:val="28"/>
        </w:rPr>
        <w:t>1. Криворучко И.М., Секачев Б.С. Принцип построен</w:t>
      </w:r>
      <w:r>
        <w:rPr>
          <w:bCs/>
          <w:sz w:val="28"/>
          <w:szCs w:val="28"/>
        </w:rPr>
        <w:t>ия, структура и организация про</w:t>
      </w:r>
      <w:r w:rsidRPr="002D68C7">
        <w:rPr>
          <w:bCs/>
          <w:sz w:val="28"/>
          <w:szCs w:val="28"/>
        </w:rPr>
        <w:t>цессов тестирования в системах динамического диагностирования</w:t>
      </w:r>
      <w:r w:rsidR="00881ECD">
        <w:rPr>
          <w:bCs/>
          <w:sz w:val="28"/>
          <w:szCs w:val="28"/>
        </w:rPr>
        <w:t xml:space="preserve"> </w:t>
      </w:r>
      <w:r w:rsidRPr="002D68C7">
        <w:rPr>
          <w:bCs/>
          <w:sz w:val="28"/>
          <w:szCs w:val="28"/>
        </w:rPr>
        <w:t>// Персональные исследовательские комплексы и автоматизированные рабочие места/ Тезисы докладов. –</w:t>
      </w:r>
      <w:r w:rsidR="00881ECD">
        <w:rPr>
          <w:bCs/>
          <w:sz w:val="28"/>
          <w:szCs w:val="28"/>
        </w:rPr>
        <w:t xml:space="preserve"> </w:t>
      </w:r>
      <w:r w:rsidRPr="002D68C7">
        <w:rPr>
          <w:bCs/>
          <w:sz w:val="28"/>
          <w:szCs w:val="28"/>
        </w:rPr>
        <w:t>Таганрог:1991</w:t>
      </w:r>
    </w:p>
    <w:p w:rsidR="002D68C7" w:rsidRPr="002D68C7" w:rsidRDefault="002D68C7" w:rsidP="00881ECD">
      <w:pPr>
        <w:pStyle w:val="a4"/>
        <w:rPr>
          <w:bCs/>
          <w:sz w:val="28"/>
          <w:szCs w:val="28"/>
        </w:rPr>
      </w:pPr>
      <w:r w:rsidRPr="002D68C7">
        <w:rPr>
          <w:bCs/>
          <w:sz w:val="28"/>
          <w:szCs w:val="28"/>
        </w:rPr>
        <w:t>2. Генератор сигналов</w:t>
      </w:r>
      <w:r w:rsidR="00881ECD">
        <w:rPr>
          <w:bCs/>
          <w:sz w:val="28"/>
          <w:szCs w:val="28"/>
        </w:rPr>
        <w:t xml:space="preserve"> </w:t>
      </w:r>
      <w:r w:rsidRPr="002D68C7">
        <w:rPr>
          <w:bCs/>
          <w:sz w:val="28"/>
          <w:szCs w:val="28"/>
        </w:rPr>
        <w:t>// Профессиональ</w:t>
      </w:r>
      <w:bookmarkStart w:id="3" w:name="_GoBack"/>
      <w:r w:rsidRPr="002D68C7">
        <w:rPr>
          <w:bCs/>
          <w:sz w:val="28"/>
          <w:szCs w:val="28"/>
        </w:rPr>
        <w:t>н</w:t>
      </w:r>
      <w:bookmarkEnd w:id="3"/>
      <w:r w:rsidRPr="002D68C7">
        <w:rPr>
          <w:bCs/>
          <w:sz w:val="28"/>
          <w:szCs w:val="28"/>
        </w:rPr>
        <w:t xml:space="preserve">ое оборудование и технологии </w:t>
      </w:r>
      <w:r w:rsidRPr="002D68C7">
        <w:rPr>
          <w:bCs/>
          <w:sz w:val="28"/>
          <w:szCs w:val="28"/>
          <w:lang w:val="en-US"/>
        </w:rPr>
        <w:t>URL</w:t>
      </w:r>
      <w:r w:rsidRPr="002D68C7">
        <w:rPr>
          <w:bCs/>
          <w:sz w:val="28"/>
          <w:szCs w:val="28"/>
        </w:rPr>
        <w:t xml:space="preserve">: </w:t>
      </w:r>
      <w:r w:rsidRPr="002D68C7">
        <w:rPr>
          <w:bCs/>
          <w:sz w:val="28"/>
          <w:szCs w:val="28"/>
          <w:lang w:val="en-US"/>
        </w:rPr>
        <w:t>http</w:t>
      </w:r>
      <w:r w:rsidRPr="002D68C7">
        <w:rPr>
          <w:bCs/>
          <w:sz w:val="28"/>
          <w:szCs w:val="28"/>
        </w:rPr>
        <w:t>://</w:t>
      </w:r>
      <w:r w:rsidRPr="005433F0">
        <w:rPr>
          <w:bCs/>
          <w:sz w:val="28"/>
          <w:szCs w:val="28"/>
        </w:rPr>
        <w:t>www</w:t>
      </w:r>
      <w:r w:rsidRPr="002D68C7">
        <w:rPr>
          <w:bCs/>
          <w:sz w:val="28"/>
          <w:szCs w:val="28"/>
        </w:rPr>
        <w:t>.</w:t>
      </w:r>
      <w:r w:rsidRPr="005433F0">
        <w:rPr>
          <w:bCs/>
          <w:sz w:val="28"/>
          <w:szCs w:val="28"/>
        </w:rPr>
        <w:t>signaltest</w:t>
      </w:r>
      <w:r w:rsidRPr="002D68C7">
        <w:rPr>
          <w:bCs/>
          <w:sz w:val="28"/>
          <w:szCs w:val="28"/>
        </w:rPr>
        <w:t>.</w:t>
      </w:r>
      <w:r w:rsidRPr="005433F0">
        <w:rPr>
          <w:bCs/>
          <w:sz w:val="28"/>
          <w:szCs w:val="28"/>
        </w:rPr>
        <w:t>ru</w:t>
      </w:r>
      <w:r w:rsidRPr="002D68C7">
        <w:rPr>
          <w:bCs/>
          <w:sz w:val="28"/>
          <w:szCs w:val="28"/>
        </w:rPr>
        <w:t>/</w:t>
      </w:r>
      <w:r w:rsidRPr="005433F0">
        <w:rPr>
          <w:bCs/>
          <w:sz w:val="28"/>
          <w:szCs w:val="28"/>
        </w:rPr>
        <w:t>content</w:t>
      </w:r>
      <w:r w:rsidRPr="002D68C7">
        <w:rPr>
          <w:bCs/>
          <w:sz w:val="28"/>
          <w:szCs w:val="28"/>
        </w:rPr>
        <w:t>.</w:t>
      </w:r>
      <w:r w:rsidRPr="005433F0">
        <w:rPr>
          <w:bCs/>
          <w:sz w:val="28"/>
          <w:szCs w:val="28"/>
        </w:rPr>
        <w:t>php</w:t>
      </w:r>
      <w:r w:rsidRPr="002D68C7">
        <w:rPr>
          <w:bCs/>
          <w:sz w:val="28"/>
          <w:szCs w:val="28"/>
        </w:rPr>
        <w:t>?</w:t>
      </w:r>
      <w:r w:rsidRPr="005433F0">
        <w:rPr>
          <w:bCs/>
          <w:sz w:val="28"/>
          <w:szCs w:val="28"/>
        </w:rPr>
        <w:t>id</w:t>
      </w:r>
      <w:r w:rsidRPr="002D68C7">
        <w:rPr>
          <w:bCs/>
          <w:sz w:val="28"/>
          <w:szCs w:val="28"/>
        </w:rPr>
        <w:t>=39 (дата обращения: 15.02.2017).</w:t>
      </w:r>
    </w:p>
    <w:p w:rsidR="002D68C7" w:rsidRPr="002D68C7" w:rsidRDefault="002D68C7" w:rsidP="00881ECD">
      <w:pPr>
        <w:pStyle w:val="a4"/>
        <w:rPr>
          <w:bCs/>
          <w:sz w:val="28"/>
          <w:szCs w:val="28"/>
        </w:rPr>
      </w:pPr>
      <w:r w:rsidRPr="002D68C7">
        <w:rPr>
          <w:bCs/>
          <w:sz w:val="28"/>
          <w:szCs w:val="28"/>
        </w:rPr>
        <w:t xml:space="preserve">3. Криворучко И.М., </w:t>
      </w:r>
      <w:proofErr w:type="spellStart"/>
      <w:r w:rsidRPr="002D68C7">
        <w:rPr>
          <w:bCs/>
          <w:sz w:val="28"/>
          <w:szCs w:val="28"/>
        </w:rPr>
        <w:t>Куролесов</w:t>
      </w:r>
      <w:proofErr w:type="spellEnd"/>
      <w:r w:rsidRPr="002D68C7">
        <w:rPr>
          <w:bCs/>
          <w:sz w:val="28"/>
          <w:szCs w:val="28"/>
        </w:rPr>
        <w:t xml:space="preserve"> </w:t>
      </w:r>
      <w:r w:rsidR="00881ECD">
        <w:rPr>
          <w:bCs/>
          <w:sz w:val="28"/>
          <w:szCs w:val="28"/>
        </w:rPr>
        <w:t>Г</w:t>
      </w:r>
      <w:r w:rsidRPr="002D68C7">
        <w:rPr>
          <w:bCs/>
          <w:sz w:val="28"/>
          <w:szCs w:val="28"/>
        </w:rPr>
        <w:t>.А., Макаров Л.Е., Секачев Б.С. Аппаратно-программные средства систем тестового диагностирования</w:t>
      </w:r>
      <w:r w:rsidR="00881ECD">
        <w:rPr>
          <w:bCs/>
          <w:sz w:val="28"/>
          <w:szCs w:val="28"/>
        </w:rPr>
        <w:t xml:space="preserve"> </w:t>
      </w:r>
      <w:r w:rsidRPr="002D68C7">
        <w:rPr>
          <w:bCs/>
          <w:sz w:val="28"/>
          <w:szCs w:val="28"/>
        </w:rPr>
        <w:t>// Многопроцессорные вычислительные системы/ Таганрог: Изд-во ТРТИ, 1987</w:t>
      </w:r>
    </w:p>
    <w:p w:rsidR="005433F0" w:rsidRDefault="002D68C7" w:rsidP="005433F0">
      <w:pPr>
        <w:pStyle w:val="a4"/>
        <w:rPr>
          <w:bCs/>
          <w:sz w:val="28"/>
          <w:szCs w:val="28"/>
        </w:rPr>
      </w:pPr>
      <w:r w:rsidRPr="002D68C7">
        <w:rPr>
          <w:bCs/>
          <w:sz w:val="28"/>
          <w:szCs w:val="28"/>
        </w:rPr>
        <w:t xml:space="preserve">4. </w:t>
      </w:r>
      <w:r w:rsidR="005433F0" w:rsidRPr="005433F0">
        <w:rPr>
          <w:bCs/>
          <w:sz w:val="28"/>
          <w:szCs w:val="28"/>
        </w:rPr>
        <w:t xml:space="preserve">С.И. Клевцов, О.Н. </w:t>
      </w:r>
      <w:proofErr w:type="spellStart"/>
      <w:r w:rsidR="005433F0" w:rsidRPr="005433F0">
        <w:rPr>
          <w:bCs/>
          <w:sz w:val="28"/>
          <w:szCs w:val="28"/>
        </w:rPr>
        <w:t>Пьявченко</w:t>
      </w:r>
      <w:proofErr w:type="spellEnd"/>
      <w:r w:rsidR="005433F0" w:rsidRPr="005433F0">
        <w:rPr>
          <w:bCs/>
          <w:sz w:val="28"/>
          <w:szCs w:val="28"/>
        </w:rPr>
        <w:t>. Моделирование процесса управления результатами деятельности предприятия в нестабильных условиях. // Материалы НТК «Компьютерные технологии в инженерной и управленческой деятельности». Ч.1. – Таганрог: ТРТУ, 1998. – С.20-29.</w:t>
      </w:r>
    </w:p>
    <w:p w:rsidR="005433F0" w:rsidRPr="009E5D76" w:rsidRDefault="005433F0" w:rsidP="005433F0">
      <w:pPr>
        <w:pStyle w:val="a4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5. </w:t>
      </w:r>
      <w:r w:rsidRPr="005433F0">
        <w:rPr>
          <w:bCs/>
          <w:sz w:val="28"/>
          <w:szCs w:val="28"/>
        </w:rPr>
        <w:t>С.И. Клевцов. Структура и связи динамических объектов в модели целенаправленного развития организации в поле пространственно-временных ограничений и воздействий. // Известия ТРТУ. – Таганрог: Изд-во ТРТ</w:t>
      </w:r>
      <w:r w:rsidRPr="009E5D76">
        <w:rPr>
          <w:bCs/>
          <w:sz w:val="28"/>
          <w:szCs w:val="28"/>
        </w:rPr>
        <w:t>У, 2001,  №3(21). – С.3-10.</w:t>
      </w:r>
    </w:p>
    <w:p w:rsidR="009E5D76" w:rsidRPr="009E5D76" w:rsidRDefault="009E5D76" w:rsidP="009E5D76">
      <w:pPr>
        <w:pStyle w:val="a4"/>
        <w:rPr>
          <w:bCs/>
          <w:sz w:val="28"/>
          <w:szCs w:val="28"/>
        </w:rPr>
      </w:pPr>
      <w:r>
        <w:rPr>
          <w:bCs/>
          <w:sz w:val="28"/>
          <w:szCs w:val="28"/>
        </w:rPr>
        <w:t>6</w:t>
      </w:r>
      <w:r w:rsidRPr="009E5D76">
        <w:rPr>
          <w:bCs/>
          <w:sz w:val="28"/>
          <w:szCs w:val="28"/>
        </w:rPr>
        <w:t>.  URL: https://cxem.net/software/soft_CAD.php (дата обращения 20.05.2024 г.).</w:t>
      </w:r>
    </w:p>
    <w:p w:rsidR="009E5D76" w:rsidRPr="009E5D76" w:rsidRDefault="009E5D76" w:rsidP="009E5D76">
      <w:pPr>
        <w:pStyle w:val="a4"/>
        <w:rPr>
          <w:bCs/>
          <w:sz w:val="28"/>
          <w:szCs w:val="28"/>
        </w:rPr>
      </w:pPr>
      <w:r>
        <w:rPr>
          <w:bCs/>
          <w:sz w:val="28"/>
          <w:szCs w:val="28"/>
        </w:rPr>
        <w:t>7</w:t>
      </w:r>
      <w:r w:rsidRPr="009E5D76">
        <w:rPr>
          <w:bCs/>
          <w:sz w:val="28"/>
          <w:szCs w:val="28"/>
        </w:rPr>
        <w:t xml:space="preserve">. </w:t>
      </w:r>
      <w:proofErr w:type="spellStart"/>
      <w:r w:rsidRPr="009E5D76">
        <w:rPr>
          <w:bCs/>
          <w:sz w:val="28"/>
          <w:szCs w:val="28"/>
        </w:rPr>
        <w:t>Хернитер</w:t>
      </w:r>
      <w:proofErr w:type="spellEnd"/>
      <w:r w:rsidRPr="009E5D76">
        <w:rPr>
          <w:bCs/>
          <w:sz w:val="28"/>
          <w:szCs w:val="28"/>
        </w:rPr>
        <w:t xml:space="preserve"> М.Е. Электронное моделирование в </w:t>
      </w:r>
      <w:proofErr w:type="spellStart"/>
      <w:r w:rsidRPr="009E5D76">
        <w:rPr>
          <w:bCs/>
          <w:sz w:val="28"/>
          <w:szCs w:val="28"/>
        </w:rPr>
        <w:t>Multisim</w:t>
      </w:r>
      <w:proofErr w:type="spellEnd"/>
      <w:r w:rsidRPr="009E5D76">
        <w:rPr>
          <w:bCs/>
          <w:sz w:val="28"/>
          <w:szCs w:val="28"/>
        </w:rPr>
        <w:t>. – М.: Книга по требованию, 2009. – 500 c.</w:t>
      </w:r>
    </w:p>
    <w:p w:rsidR="009E5D76" w:rsidRPr="009E5D76" w:rsidRDefault="009E5D76" w:rsidP="009E5D76">
      <w:pPr>
        <w:pStyle w:val="a4"/>
        <w:rPr>
          <w:bCs/>
          <w:sz w:val="28"/>
          <w:szCs w:val="28"/>
        </w:rPr>
      </w:pPr>
      <w:r>
        <w:rPr>
          <w:bCs/>
          <w:sz w:val="28"/>
          <w:szCs w:val="28"/>
        </w:rPr>
        <w:t>8</w:t>
      </w:r>
      <w:r w:rsidRPr="009E5D76">
        <w:rPr>
          <w:bCs/>
          <w:sz w:val="28"/>
          <w:szCs w:val="28"/>
        </w:rPr>
        <w:t xml:space="preserve">. </w:t>
      </w:r>
      <w:proofErr w:type="spellStart"/>
      <w:r w:rsidRPr="009E5D76">
        <w:rPr>
          <w:bCs/>
          <w:sz w:val="28"/>
          <w:szCs w:val="28"/>
        </w:rPr>
        <w:t>Шестеркин</w:t>
      </w:r>
      <w:proofErr w:type="spellEnd"/>
      <w:r w:rsidRPr="009E5D76">
        <w:rPr>
          <w:bCs/>
          <w:sz w:val="28"/>
          <w:szCs w:val="28"/>
        </w:rPr>
        <w:t xml:space="preserve"> А.Н. Система моделирования и исследования радиоэлектронных устройств </w:t>
      </w:r>
      <w:proofErr w:type="spellStart"/>
      <w:r w:rsidRPr="009E5D76">
        <w:rPr>
          <w:bCs/>
          <w:sz w:val="28"/>
          <w:szCs w:val="28"/>
        </w:rPr>
        <w:t>Multisim</w:t>
      </w:r>
      <w:proofErr w:type="spellEnd"/>
      <w:r w:rsidRPr="009E5D76">
        <w:rPr>
          <w:bCs/>
          <w:sz w:val="28"/>
          <w:szCs w:val="28"/>
        </w:rPr>
        <w:t xml:space="preserve"> 10. – М.: ДМК Пресс, 2015. – 943 c.</w:t>
      </w:r>
    </w:p>
    <w:p w:rsidR="002D68C7" w:rsidRPr="00881ECD" w:rsidRDefault="002D68C7" w:rsidP="00881ECD">
      <w:pPr>
        <w:pStyle w:val="a4"/>
        <w:rPr>
          <w:bCs/>
          <w:sz w:val="28"/>
          <w:szCs w:val="28"/>
        </w:rPr>
      </w:pPr>
    </w:p>
    <w:p w:rsidR="003B4304" w:rsidRDefault="003B4304" w:rsidP="00881ECD">
      <w:pPr>
        <w:pStyle w:val="a4"/>
        <w:rPr>
          <w:bCs/>
          <w:sz w:val="28"/>
          <w:szCs w:val="28"/>
        </w:rPr>
      </w:pPr>
    </w:p>
    <w:p w:rsidR="00086303" w:rsidRPr="00881ECD" w:rsidRDefault="00086303" w:rsidP="00881ECD">
      <w:pPr>
        <w:jc w:val="both"/>
        <w:rPr>
          <w:sz w:val="28"/>
          <w:szCs w:val="28"/>
        </w:rPr>
      </w:pPr>
      <w:r w:rsidRPr="003B4304">
        <w:rPr>
          <w:b/>
          <w:sz w:val="28"/>
          <w:szCs w:val="28"/>
        </w:rPr>
        <w:t xml:space="preserve">Автор: </w:t>
      </w:r>
      <w:r w:rsidR="0045001B" w:rsidRPr="0045001B">
        <w:rPr>
          <w:sz w:val="28"/>
          <w:szCs w:val="28"/>
        </w:rPr>
        <w:t>Петров Петр Петрович</w:t>
      </w:r>
      <w:r w:rsidRPr="003B4304">
        <w:rPr>
          <w:sz w:val="28"/>
          <w:szCs w:val="28"/>
        </w:rPr>
        <w:t>, кандидат технических наук, начальник сектора Научно-технический центр «</w:t>
      </w:r>
      <w:proofErr w:type="spellStart"/>
      <w:r w:rsidRPr="003B4304">
        <w:rPr>
          <w:sz w:val="28"/>
          <w:szCs w:val="28"/>
        </w:rPr>
        <w:t>Техноцентр</w:t>
      </w:r>
      <w:proofErr w:type="spellEnd"/>
      <w:r w:rsidRPr="003B4304">
        <w:rPr>
          <w:sz w:val="28"/>
          <w:szCs w:val="28"/>
        </w:rPr>
        <w:t xml:space="preserve">» Южного федерального университета, Россия, город Таганрог, улица Петровская 81, 347900, телефон: +7 (8634) 31-11-43, </w:t>
      </w:r>
      <w:r w:rsidRPr="003B4304">
        <w:rPr>
          <w:sz w:val="28"/>
          <w:szCs w:val="28"/>
          <w:lang w:val="en-US"/>
        </w:rPr>
        <w:t>email</w:t>
      </w:r>
      <w:r w:rsidRPr="003B4304">
        <w:rPr>
          <w:sz w:val="28"/>
          <w:szCs w:val="28"/>
        </w:rPr>
        <w:t xml:space="preserve">: </w:t>
      </w:r>
      <w:r w:rsidR="00881ECD">
        <w:rPr>
          <w:sz w:val="28"/>
          <w:szCs w:val="28"/>
          <w:lang w:val="en-US"/>
        </w:rPr>
        <w:t>name</w:t>
      </w:r>
      <w:r w:rsidR="00881ECD" w:rsidRPr="00881ECD">
        <w:rPr>
          <w:sz w:val="28"/>
          <w:szCs w:val="28"/>
        </w:rPr>
        <w:t>@</w:t>
      </w:r>
      <w:r w:rsidR="00881ECD">
        <w:rPr>
          <w:sz w:val="28"/>
          <w:szCs w:val="28"/>
          <w:lang w:val="en-US"/>
        </w:rPr>
        <w:t>email</w:t>
      </w:r>
      <w:r w:rsidR="00881ECD" w:rsidRPr="00881ECD">
        <w:rPr>
          <w:sz w:val="28"/>
          <w:szCs w:val="28"/>
        </w:rPr>
        <w:t>.</w:t>
      </w:r>
      <w:r w:rsidR="00881ECD">
        <w:rPr>
          <w:sz w:val="28"/>
          <w:szCs w:val="28"/>
          <w:lang w:val="en-US"/>
        </w:rPr>
        <w:t>com</w:t>
      </w:r>
      <w:r w:rsidR="00881ECD" w:rsidRPr="00881ECD">
        <w:rPr>
          <w:sz w:val="28"/>
          <w:szCs w:val="28"/>
        </w:rPr>
        <w:t>.</w:t>
      </w:r>
    </w:p>
    <w:p w:rsidR="00086303" w:rsidRPr="003B4304" w:rsidRDefault="00086303" w:rsidP="00881ECD">
      <w:pPr>
        <w:jc w:val="both"/>
        <w:rPr>
          <w:sz w:val="28"/>
          <w:szCs w:val="28"/>
        </w:rPr>
      </w:pPr>
    </w:p>
    <w:p w:rsidR="00086303" w:rsidRPr="003B4304" w:rsidRDefault="00086303" w:rsidP="00881ECD">
      <w:pPr>
        <w:jc w:val="both"/>
        <w:rPr>
          <w:sz w:val="28"/>
          <w:szCs w:val="28"/>
          <w:lang w:val="en-US"/>
        </w:rPr>
      </w:pPr>
      <w:r w:rsidRPr="003B4304">
        <w:rPr>
          <w:rStyle w:val="hps"/>
          <w:b/>
          <w:sz w:val="28"/>
          <w:szCs w:val="28"/>
          <w:lang w:val="en-US"/>
        </w:rPr>
        <w:t>Author:</w:t>
      </w:r>
      <w:r w:rsidRPr="003B4304">
        <w:rPr>
          <w:sz w:val="28"/>
          <w:szCs w:val="28"/>
          <w:lang w:val="en-US"/>
        </w:rPr>
        <w:t xml:space="preserve"> </w:t>
      </w:r>
      <w:proofErr w:type="spellStart"/>
      <w:r w:rsidR="0045001B" w:rsidRPr="0045001B">
        <w:rPr>
          <w:sz w:val="28"/>
          <w:szCs w:val="28"/>
          <w:lang w:val="en-US"/>
        </w:rPr>
        <w:t>Petrov</w:t>
      </w:r>
      <w:proofErr w:type="spellEnd"/>
      <w:r w:rsidR="0045001B" w:rsidRPr="0045001B">
        <w:rPr>
          <w:sz w:val="28"/>
          <w:szCs w:val="28"/>
          <w:lang w:val="en-US"/>
        </w:rPr>
        <w:t xml:space="preserve"> </w:t>
      </w:r>
      <w:proofErr w:type="spellStart"/>
      <w:r w:rsidR="0045001B" w:rsidRPr="0045001B">
        <w:rPr>
          <w:sz w:val="28"/>
          <w:szCs w:val="28"/>
          <w:lang w:val="en-US"/>
        </w:rPr>
        <w:t>Petr</w:t>
      </w:r>
      <w:proofErr w:type="spellEnd"/>
      <w:r w:rsidR="0045001B" w:rsidRPr="0045001B">
        <w:rPr>
          <w:sz w:val="28"/>
          <w:szCs w:val="28"/>
          <w:lang w:val="en-US"/>
        </w:rPr>
        <w:t xml:space="preserve"> </w:t>
      </w:r>
      <w:proofErr w:type="spellStart"/>
      <w:r w:rsidR="0045001B" w:rsidRPr="0045001B">
        <w:rPr>
          <w:sz w:val="28"/>
          <w:szCs w:val="28"/>
          <w:lang w:val="en-US"/>
        </w:rPr>
        <w:t>Petrovich</w:t>
      </w:r>
      <w:proofErr w:type="spellEnd"/>
      <w:r w:rsidRPr="003B4304">
        <w:rPr>
          <w:sz w:val="28"/>
          <w:szCs w:val="28"/>
          <w:lang w:val="en-US"/>
        </w:rPr>
        <w:t xml:space="preserve">, Candidate of Technical Sciences (Ph.D.), team leader, </w:t>
      </w:r>
      <w:r w:rsidRPr="003B4304">
        <w:rPr>
          <w:rStyle w:val="hps"/>
          <w:sz w:val="28"/>
          <w:szCs w:val="28"/>
          <w:lang w:val="en-US"/>
        </w:rPr>
        <w:t>Scientific and Technical Center "</w:t>
      </w:r>
      <w:proofErr w:type="spellStart"/>
      <w:r w:rsidRPr="003B4304">
        <w:rPr>
          <w:rStyle w:val="hps"/>
          <w:sz w:val="28"/>
          <w:szCs w:val="28"/>
          <w:lang w:val="en-US"/>
        </w:rPr>
        <w:t>Technocent</w:t>
      </w:r>
      <w:proofErr w:type="spellEnd"/>
      <w:r w:rsidRPr="003B4304">
        <w:rPr>
          <w:rStyle w:val="hps"/>
          <w:sz w:val="28"/>
          <w:szCs w:val="28"/>
        </w:rPr>
        <w:t>е</w:t>
      </w:r>
      <w:r w:rsidRPr="003B4304">
        <w:rPr>
          <w:rStyle w:val="hps"/>
          <w:sz w:val="28"/>
          <w:szCs w:val="28"/>
          <w:lang w:val="en-US"/>
        </w:rPr>
        <w:t xml:space="preserve">r" Southern Federal University, 347900, </w:t>
      </w:r>
      <w:r w:rsidRPr="003B4304">
        <w:rPr>
          <w:sz w:val="28"/>
          <w:szCs w:val="28"/>
          <w:lang w:val="en-US"/>
        </w:rPr>
        <w:t xml:space="preserve">Russia, </w:t>
      </w:r>
      <w:r w:rsidRPr="003B4304">
        <w:rPr>
          <w:rStyle w:val="hps"/>
          <w:sz w:val="28"/>
          <w:szCs w:val="28"/>
          <w:lang w:val="en-US"/>
        </w:rPr>
        <w:t>Taganrog,</w:t>
      </w:r>
      <w:r w:rsidRPr="003B4304">
        <w:rPr>
          <w:sz w:val="28"/>
          <w:szCs w:val="28"/>
          <w:lang w:val="en-US"/>
        </w:rPr>
        <w:t xml:space="preserve"> </w:t>
      </w:r>
      <w:r w:rsidRPr="003B4304">
        <w:rPr>
          <w:rStyle w:val="hps"/>
          <w:sz w:val="28"/>
          <w:szCs w:val="28"/>
          <w:lang w:val="en-US"/>
        </w:rPr>
        <w:t xml:space="preserve">81 </w:t>
      </w:r>
      <w:proofErr w:type="spellStart"/>
      <w:r w:rsidRPr="003B4304">
        <w:rPr>
          <w:rStyle w:val="hps"/>
          <w:sz w:val="28"/>
          <w:szCs w:val="28"/>
          <w:lang w:val="en-US"/>
        </w:rPr>
        <w:t>Petrovskaya</w:t>
      </w:r>
      <w:proofErr w:type="spellEnd"/>
      <w:r w:rsidRPr="003B4304">
        <w:rPr>
          <w:rStyle w:val="hps"/>
          <w:sz w:val="28"/>
          <w:szCs w:val="28"/>
          <w:lang w:val="en-US"/>
        </w:rPr>
        <w:t xml:space="preserve"> street</w:t>
      </w:r>
      <w:r w:rsidRPr="003B4304">
        <w:rPr>
          <w:sz w:val="28"/>
          <w:szCs w:val="28"/>
          <w:lang w:val="en-US"/>
        </w:rPr>
        <w:t xml:space="preserve">, phone: </w:t>
      </w:r>
      <w:r w:rsidRPr="003B4304">
        <w:rPr>
          <w:rStyle w:val="hps"/>
          <w:sz w:val="28"/>
          <w:szCs w:val="28"/>
          <w:lang w:val="en-US"/>
        </w:rPr>
        <w:t>+7</w:t>
      </w:r>
      <w:r w:rsidRPr="003B4304">
        <w:rPr>
          <w:sz w:val="28"/>
          <w:szCs w:val="28"/>
          <w:lang w:val="en-US"/>
        </w:rPr>
        <w:t xml:space="preserve"> </w:t>
      </w:r>
      <w:r w:rsidRPr="003B4304">
        <w:rPr>
          <w:rStyle w:val="hps"/>
          <w:sz w:val="28"/>
          <w:szCs w:val="28"/>
          <w:lang w:val="en-US"/>
        </w:rPr>
        <w:t>(</w:t>
      </w:r>
      <w:r w:rsidRPr="003B4304">
        <w:rPr>
          <w:sz w:val="28"/>
          <w:szCs w:val="28"/>
          <w:lang w:val="en-US"/>
        </w:rPr>
        <w:t xml:space="preserve">8634) </w:t>
      </w:r>
      <w:r w:rsidRPr="003B4304">
        <w:rPr>
          <w:rStyle w:val="hps"/>
          <w:sz w:val="28"/>
          <w:szCs w:val="28"/>
          <w:lang w:val="en-US"/>
        </w:rPr>
        <w:t>31-11-43</w:t>
      </w:r>
      <w:r w:rsidRPr="003B4304">
        <w:rPr>
          <w:sz w:val="28"/>
          <w:szCs w:val="28"/>
          <w:lang w:val="en-US"/>
        </w:rPr>
        <w:t xml:space="preserve">, email: </w:t>
      </w:r>
      <w:r w:rsidR="00881ECD" w:rsidRPr="003B4304">
        <w:rPr>
          <w:sz w:val="28"/>
          <w:szCs w:val="28"/>
          <w:lang w:val="en-US"/>
        </w:rPr>
        <w:t>email</w:t>
      </w:r>
      <w:r w:rsidR="00881ECD" w:rsidRPr="00881ECD">
        <w:rPr>
          <w:sz w:val="28"/>
          <w:szCs w:val="28"/>
          <w:lang w:val="en-US"/>
        </w:rPr>
        <w:t xml:space="preserve">: </w:t>
      </w:r>
      <w:r w:rsidR="00881ECD">
        <w:rPr>
          <w:sz w:val="28"/>
          <w:szCs w:val="28"/>
          <w:lang w:val="en-US"/>
        </w:rPr>
        <w:t>name</w:t>
      </w:r>
      <w:r w:rsidR="00881ECD" w:rsidRPr="00881ECD">
        <w:rPr>
          <w:sz w:val="28"/>
          <w:szCs w:val="28"/>
          <w:lang w:val="en-US"/>
        </w:rPr>
        <w:t>@</w:t>
      </w:r>
      <w:r w:rsidR="00881ECD">
        <w:rPr>
          <w:sz w:val="28"/>
          <w:szCs w:val="28"/>
          <w:lang w:val="en-US"/>
        </w:rPr>
        <w:t>email</w:t>
      </w:r>
      <w:r w:rsidR="00881ECD" w:rsidRPr="00881ECD">
        <w:rPr>
          <w:sz w:val="28"/>
          <w:szCs w:val="28"/>
          <w:lang w:val="en-US"/>
        </w:rPr>
        <w:t>.</w:t>
      </w:r>
      <w:r w:rsidR="00881ECD">
        <w:rPr>
          <w:sz w:val="28"/>
          <w:szCs w:val="28"/>
          <w:lang w:val="en-US"/>
        </w:rPr>
        <w:t>com.</w:t>
      </w:r>
    </w:p>
    <w:sectPr w:rsidR="00086303" w:rsidRPr="003B4304" w:rsidSect="00881EC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1FEA" w:rsidRDefault="00821FEA" w:rsidP="00364858">
      <w:r>
        <w:separator/>
      </w:r>
    </w:p>
  </w:endnote>
  <w:endnote w:type="continuationSeparator" w:id="0">
    <w:p w:rsidR="00821FEA" w:rsidRDefault="00821FEA" w:rsidP="00364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1FEA" w:rsidRDefault="00821FEA" w:rsidP="00364858">
      <w:r>
        <w:separator/>
      </w:r>
    </w:p>
  </w:footnote>
  <w:footnote w:type="continuationSeparator" w:id="0">
    <w:p w:rsidR="00821FEA" w:rsidRDefault="00821FEA" w:rsidP="003648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60E24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9AEEF7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E1634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78EDF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BCC29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CB80A7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7603F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18E800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110BB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4EE09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B439ED"/>
    <w:multiLevelType w:val="singleLevel"/>
    <w:tmpl w:val="F98ABEA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1">
    <w:nsid w:val="139912B2"/>
    <w:multiLevelType w:val="hybridMultilevel"/>
    <w:tmpl w:val="B8A4FFC8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481574B"/>
    <w:multiLevelType w:val="hybridMultilevel"/>
    <w:tmpl w:val="44F6EFC4"/>
    <w:lvl w:ilvl="0" w:tplc="E13A2592">
      <w:start w:val="1"/>
      <w:numFmt w:val="bullet"/>
      <w:lvlText w:val=""/>
      <w:lvlJc w:val="left"/>
      <w:pPr>
        <w:tabs>
          <w:tab w:val="num" w:pos="1276"/>
        </w:tabs>
        <w:ind w:left="1276" w:hanging="28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>
    <w:nsid w:val="16D10BD6"/>
    <w:multiLevelType w:val="hybridMultilevel"/>
    <w:tmpl w:val="A1A23374"/>
    <w:lvl w:ilvl="0" w:tplc="E13A2592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B117682"/>
    <w:multiLevelType w:val="hybridMultilevel"/>
    <w:tmpl w:val="4D6A3196"/>
    <w:lvl w:ilvl="0" w:tplc="E13A2592">
      <w:start w:val="1"/>
      <w:numFmt w:val="bullet"/>
      <w:lvlText w:val=""/>
      <w:lvlJc w:val="left"/>
      <w:pPr>
        <w:tabs>
          <w:tab w:val="num" w:pos="1276"/>
        </w:tabs>
        <w:ind w:left="1276" w:hanging="28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>
    <w:nsid w:val="32A3437A"/>
    <w:multiLevelType w:val="hybridMultilevel"/>
    <w:tmpl w:val="B5A61432"/>
    <w:lvl w:ilvl="0" w:tplc="9C36541A">
      <w:start w:val="1"/>
      <w:numFmt w:val="decimal"/>
      <w:lvlText w:val="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3A9C217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3F36318A"/>
    <w:multiLevelType w:val="hybridMultilevel"/>
    <w:tmpl w:val="8BFCCDD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>
    <w:nsid w:val="64126470"/>
    <w:multiLevelType w:val="hybridMultilevel"/>
    <w:tmpl w:val="ACEC8378"/>
    <w:lvl w:ilvl="0" w:tplc="1CF0950E">
      <w:start w:val="1"/>
      <w:numFmt w:val="bullet"/>
      <w:suff w:val="space"/>
      <w:lvlText w:val=""/>
      <w:lvlJc w:val="left"/>
      <w:pPr>
        <w:ind w:left="0" w:firstLine="68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64A42CF6"/>
    <w:multiLevelType w:val="hybridMultilevel"/>
    <w:tmpl w:val="17C2E28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13"/>
  </w:num>
  <w:num w:numId="4">
    <w:abstractNumId w:val="11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7"/>
  </w:num>
  <w:num w:numId="16">
    <w:abstractNumId w:val="15"/>
  </w:num>
  <w:num w:numId="17">
    <w:abstractNumId w:val="19"/>
  </w:num>
  <w:num w:numId="18">
    <w:abstractNumId w:val="16"/>
  </w:num>
  <w:num w:numId="19">
    <w:abstractNumId w:val="18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stylePaneFormatFilter w:val="0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D0581"/>
    <w:rsid w:val="00002824"/>
    <w:rsid w:val="00034C46"/>
    <w:rsid w:val="00066AF9"/>
    <w:rsid w:val="00086303"/>
    <w:rsid w:val="0009450F"/>
    <w:rsid w:val="000D2B14"/>
    <w:rsid w:val="000E0540"/>
    <w:rsid w:val="000F501F"/>
    <w:rsid w:val="000F5553"/>
    <w:rsid w:val="00114068"/>
    <w:rsid w:val="001154AB"/>
    <w:rsid w:val="001210D1"/>
    <w:rsid w:val="0014006B"/>
    <w:rsid w:val="001544C6"/>
    <w:rsid w:val="00170E2E"/>
    <w:rsid w:val="00182F83"/>
    <w:rsid w:val="0019534B"/>
    <w:rsid w:val="001D0621"/>
    <w:rsid w:val="001D2A2B"/>
    <w:rsid w:val="001F51AD"/>
    <w:rsid w:val="002108E0"/>
    <w:rsid w:val="002208A6"/>
    <w:rsid w:val="00224406"/>
    <w:rsid w:val="00224490"/>
    <w:rsid w:val="00231B17"/>
    <w:rsid w:val="00246F74"/>
    <w:rsid w:val="00255045"/>
    <w:rsid w:val="002570A5"/>
    <w:rsid w:val="00276687"/>
    <w:rsid w:val="002778B9"/>
    <w:rsid w:val="002A53F1"/>
    <w:rsid w:val="002A6C62"/>
    <w:rsid w:val="002C4F0B"/>
    <w:rsid w:val="002D5D68"/>
    <w:rsid w:val="002D68C7"/>
    <w:rsid w:val="002D73DE"/>
    <w:rsid w:val="002E3245"/>
    <w:rsid w:val="002E677A"/>
    <w:rsid w:val="00306465"/>
    <w:rsid w:val="00310094"/>
    <w:rsid w:val="00315FCA"/>
    <w:rsid w:val="003177EA"/>
    <w:rsid w:val="00320A9D"/>
    <w:rsid w:val="003216F7"/>
    <w:rsid w:val="003248BE"/>
    <w:rsid w:val="003306FF"/>
    <w:rsid w:val="00343A8E"/>
    <w:rsid w:val="00364858"/>
    <w:rsid w:val="0036662D"/>
    <w:rsid w:val="00372DB9"/>
    <w:rsid w:val="00383CB6"/>
    <w:rsid w:val="003B4304"/>
    <w:rsid w:val="003C435B"/>
    <w:rsid w:val="003D00D0"/>
    <w:rsid w:val="003E1F5F"/>
    <w:rsid w:val="00412BEC"/>
    <w:rsid w:val="00414C70"/>
    <w:rsid w:val="00421EAC"/>
    <w:rsid w:val="00423E53"/>
    <w:rsid w:val="00426CC6"/>
    <w:rsid w:val="00427CAD"/>
    <w:rsid w:val="0045001B"/>
    <w:rsid w:val="004563A1"/>
    <w:rsid w:val="00472A14"/>
    <w:rsid w:val="004732D9"/>
    <w:rsid w:val="00485B59"/>
    <w:rsid w:val="00486675"/>
    <w:rsid w:val="004D0581"/>
    <w:rsid w:val="00516858"/>
    <w:rsid w:val="005433F0"/>
    <w:rsid w:val="005642DD"/>
    <w:rsid w:val="00570316"/>
    <w:rsid w:val="0057696B"/>
    <w:rsid w:val="00577790"/>
    <w:rsid w:val="00581EE6"/>
    <w:rsid w:val="00594005"/>
    <w:rsid w:val="005A1131"/>
    <w:rsid w:val="005A31EE"/>
    <w:rsid w:val="005A3797"/>
    <w:rsid w:val="005A5FB8"/>
    <w:rsid w:val="005B527C"/>
    <w:rsid w:val="005C4595"/>
    <w:rsid w:val="005C676B"/>
    <w:rsid w:val="005E5DB4"/>
    <w:rsid w:val="005E7624"/>
    <w:rsid w:val="00604849"/>
    <w:rsid w:val="00615B06"/>
    <w:rsid w:val="00627F6D"/>
    <w:rsid w:val="00631123"/>
    <w:rsid w:val="00651EB5"/>
    <w:rsid w:val="006530EA"/>
    <w:rsid w:val="00654793"/>
    <w:rsid w:val="006625D1"/>
    <w:rsid w:val="00673E2F"/>
    <w:rsid w:val="0067406B"/>
    <w:rsid w:val="00682280"/>
    <w:rsid w:val="00687E45"/>
    <w:rsid w:val="00692AA3"/>
    <w:rsid w:val="006A5DC0"/>
    <w:rsid w:val="006C184D"/>
    <w:rsid w:val="006C50F3"/>
    <w:rsid w:val="006D5DBD"/>
    <w:rsid w:val="006E03BE"/>
    <w:rsid w:val="00707B68"/>
    <w:rsid w:val="00713E81"/>
    <w:rsid w:val="00715706"/>
    <w:rsid w:val="00730ACF"/>
    <w:rsid w:val="00743CA1"/>
    <w:rsid w:val="00745F00"/>
    <w:rsid w:val="00755577"/>
    <w:rsid w:val="0076574E"/>
    <w:rsid w:val="007665B3"/>
    <w:rsid w:val="007838EB"/>
    <w:rsid w:val="00790745"/>
    <w:rsid w:val="007A01D5"/>
    <w:rsid w:val="007A2792"/>
    <w:rsid w:val="007A4B70"/>
    <w:rsid w:val="007C5B39"/>
    <w:rsid w:val="007D3C05"/>
    <w:rsid w:val="007F11C0"/>
    <w:rsid w:val="00800252"/>
    <w:rsid w:val="00807FB0"/>
    <w:rsid w:val="00813B76"/>
    <w:rsid w:val="00820B82"/>
    <w:rsid w:val="00821FEA"/>
    <w:rsid w:val="00845FB5"/>
    <w:rsid w:val="0084791A"/>
    <w:rsid w:val="00852D28"/>
    <w:rsid w:val="008568F4"/>
    <w:rsid w:val="00856B5F"/>
    <w:rsid w:val="00860456"/>
    <w:rsid w:val="00867053"/>
    <w:rsid w:val="00881ECD"/>
    <w:rsid w:val="00895E32"/>
    <w:rsid w:val="008B6464"/>
    <w:rsid w:val="008C0FFB"/>
    <w:rsid w:val="008C47AD"/>
    <w:rsid w:val="008F31ED"/>
    <w:rsid w:val="008F4ABA"/>
    <w:rsid w:val="00900A63"/>
    <w:rsid w:val="00903667"/>
    <w:rsid w:val="00920639"/>
    <w:rsid w:val="009311D7"/>
    <w:rsid w:val="00946470"/>
    <w:rsid w:val="00947CBA"/>
    <w:rsid w:val="00953697"/>
    <w:rsid w:val="00964937"/>
    <w:rsid w:val="00965395"/>
    <w:rsid w:val="0097591A"/>
    <w:rsid w:val="009973E7"/>
    <w:rsid w:val="009D1DD0"/>
    <w:rsid w:val="009D3C1E"/>
    <w:rsid w:val="009E5D76"/>
    <w:rsid w:val="00A07F4B"/>
    <w:rsid w:val="00A11BB5"/>
    <w:rsid w:val="00A13EBA"/>
    <w:rsid w:val="00A156D4"/>
    <w:rsid w:val="00A17728"/>
    <w:rsid w:val="00A23CD0"/>
    <w:rsid w:val="00A24B72"/>
    <w:rsid w:val="00A37EFF"/>
    <w:rsid w:val="00A84B72"/>
    <w:rsid w:val="00AC62B2"/>
    <w:rsid w:val="00AD09A1"/>
    <w:rsid w:val="00AD3F8B"/>
    <w:rsid w:val="00B013AC"/>
    <w:rsid w:val="00B03478"/>
    <w:rsid w:val="00B043C6"/>
    <w:rsid w:val="00B8554B"/>
    <w:rsid w:val="00B90848"/>
    <w:rsid w:val="00B90E8F"/>
    <w:rsid w:val="00B90FDA"/>
    <w:rsid w:val="00B92988"/>
    <w:rsid w:val="00BB32F2"/>
    <w:rsid w:val="00BE49BF"/>
    <w:rsid w:val="00C02E64"/>
    <w:rsid w:val="00C31186"/>
    <w:rsid w:val="00C43466"/>
    <w:rsid w:val="00C47A5B"/>
    <w:rsid w:val="00C47C2F"/>
    <w:rsid w:val="00C503BF"/>
    <w:rsid w:val="00C717A6"/>
    <w:rsid w:val="00C72DF5"/>
    <w:rsid w:val="00C75B50"/>
    <w:rsid w:val="00CC0564"/>
    <w:rsid w:val="00CE2E92"/>
    <w:rsid w:val="00D01E23"/>
    <w:rsid w:val="00D046C7"/>
    <w:rsid w:val="00D146EC"/>
    <w:rsid w:val="00D36947"/>
    <w:rsid w:val="00D46690"/>
    <w:rsid w:val="00D53B76"/>
    <w:rsid w:val="00D6257D"/>
    <w:rsid w:val="00D72C7A"/>
    <w:rsid w:val="00D848B6"/>
    <w:rsid w:val="00D8578E"/>
    <w:rsid w:val="00D97DAC"/>
    <w:rsid w:val="00DD010E"/>
    <w:rsid w:val="00E06C54"/>
    <w:rsid w:val="00E13D8E"/>
    <w:rsid w:val="00E56CE4"/>
    <w:rsid w:val="00E6094B"/>
    <w:rsid w:val="00E60F36"/>
    <w:rsid w:val="00E653B0"/>
    <w:rsid w:val="00E828A7"/>
    <w:rsid w:val="00E959B2"/>
    <w:rsid w:val="00E973C0"/>
    <w:rsid w:val="00EA1BBD"/>
    <w:rsid w:val="00EA2289"/>
    <w:rsid w:val="00ED328C"/>
    <w:rsid w:val="00ED4799"/>
    <w:rsid w:val="00EE2DA8"/>
    <w:rsid w:val="00F13AD7"/>
    <w:rsid w:val="00F14A1C"/>
    <w:rsid w:val="00F30ACA"/>
    <w:rsid w:val="00F46E20"/>
    <w:rsid w:val="00F47ACE"/>
    <w:rsid w:val="00F47FD6"/>
    <w:rsid w:val="00F90FC8"/>
    <w:rsid w:val="00F94028"/>
    <w:rsid w:val="00F95EF6"/>
    <w:rsid w:val="00F975AC"/>
    <w:rsid w:val="00F97711"/>
    <w:rsid w:val="00F97955"/>
    <w:rsid w:val="00FC7202"/>
    <w:rsid w:val="00FD3099"/>
    <w:rsid w:val="00FD478A"/>
    <w:rsid w:val="00FE3E85"/>
    <w:rsid w:val="00FE7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DC0"/>
    <w:rPr>
      <w:szCs w:val="24"/>
    </w:rPr>
  </w:style>
  <w:style w:type="paragraph" w:styleId="1">
    <w:name w:val="heading 1"/>
    <w:basedOn w:val="a"/>
    <w:next w:val="a"/>
    <w:qFormat/>
    <w:rsid w:val="004D058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7A01D5"/>
    <w:pPr>
      <w:keepNext/>
      <w:spacing w:before="120" w:after="24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4D0581"/>
    <w:pPr>
      <w:shd w:val="clear" w:color="auto" w:fill="000080"/>
    </w:pPr>
    <w:rPr>
      <w:rFonts w:ascii="Tahoma" w:hAnsi="Tahoma" w:cs="Tahoma"/>
      <w:szCs w:val="20"/>
    </w:rPr>
  </w:style>
  <w:style w:type="paragraph" w:customStyle="1" w:styleId="a4">
    <w:name w:val="Основной стиль"/>
    <w:basedOn w:val="a"/>
    <w:link w:val="a5"/>
    <w:rsid w:val="002778B9"/>
    <w:pPr>
      <w:ind w:firstLine="567"/>
      <w:jc w:val="both"/>
    </w:pPr>
  </w:style>
  <w:style w:type="table" w:styleId="a6">
    <w:name w:val="Table Grid"/>
    <w:basedOn w:val="a1"/>
    <w:rsid w:val="000F5553"/>
    <w:rPr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Содержимое таблицы"/>
    <w:basedOn w:val="a4"/>
    <w:rsid w:val="000F5553"/>
    <w:pPr>
      <w:ind w:firstLine="0"/>
    </w:pPr>
    <w:rPr>
      <w:szCs w:val="20"/>
    </w:rPr>
  </w:style>
  <w:style w:type="paragraph" w:customStyle="1" w:styleId="a8">
    <w:name w:val="Заголовок таблицы"/>
    <w:basedOn w:val="a7"/>
    <w:rsid w:val="00383CB6"/>
    <w:pPr>
      <w:jc w:val="center"/>
    </w:pPr>
    <w:rPr>
      <w:b/>
    </w:rPr>
  </w:style>
  <w:style w:type="paragraph" w:customStyle="1" w:styleId="a9">
    <w:name w:val="Номер формулы"/>
    <w:basedOn w:val="a7"/>
    <w:rsid w:val="00813B76"/>
    <w:pPr>
      <w:jc w:val="right"/>
    </w:pPr>
  </w:style>
  <w:style w:type="paragraph" w:customStyle="1" w:styleId="aa">
    <w:name w:val="Подпись таблицы"/>
    <w:basedOn w:val="a4"/>
    <w:rsid w:val="00034C46"/>
    <w:pPr>
      <w:ind w:firstLine="0"/>
      <w:jc w:val="right"/>
    </w:pPr>
  </w:style>
  <w:style w:type="paragraph" w:customStyle="1" w:styleId="ab">
    <w:name w:val="Основной стиль без отступа"/>
    <w:basedOn w:val="a4"/>
    <w:rsid w:val="001F51AD"/>
    <w:pPr>
      <w:ind w:firstLine="0"/>
    </w:pPr>
  </w:style>
  <w:style w:type="character" w:customStyle="1" w:styleId="a5">
    <w:name w:val="Основной стиль Знак"/>
    <w:basedOn w:val="a0"/>
    <w:link w:val="a4"/>
    <w:rsid w:val="002778B9"/>
    <w:rPr>
      <w:szCs w:val="24"/>
    </w:rPr>
  </w:style>
  <w:style w:type="paragraph" w:customStyle="1" w:styleId="ac">
    <w:name w:val="Название рисунка"/>
    <w:basedOn w:val="a7"/>
    <w:rsid w:val="00900A63"/>
    <w:pPr>
      <w:jc w:val="center"/>
    </w:pPr>
  </w:style>
  <w:style w:type="character" w:styleId="ad">
    <w:name w:val="Hyperlink"/>
    <w:basedOn w:val="a0"/>
    <w:rsid w:val="003177EA"/>
    <w:rPr>
      <w:color w:val="0000FF"/>
      <w:u w:val="single"/>
    </w:rPr>
  </w:style>
  <w:style w:type="character" w:customStyle="1" w:styleId="apple-converted-space">
    <w:name w:val="apple-converted-space"/>
    <w:basedOn w:val="a0"/>
    <w:rsid w:val="00DD010E"/>
  </w:style>
  <w:style w:type="character" w:styleId="ae">
    <w:name w:val="FollowedHyperlink"/>
    <w:basedOn w:val="a0"/>
    <w:rsid w:val="003248BE"/>
    <w:rPr>
      <w:color w:val="800080"/>
      <w:u w:val="single"/>
    </w:rPr>
  </w:style>
  <w:style w:type="paragraph" w:styleId="af">
    <w:name w:val="Balloon Text"/>
    <w:basedOn w:val="a"/>
    <w:link w:val="af0"/>
    <w:rsid w:val="00867053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867053"/>
    <w:rPr>
      <w:rFonts w:ascii="Tahoma" w:hAnsi="Tahoma" w:cs="Tahoma"/>
      <w:sz w:val="16"/>
      <w:szCs w:val="16"/>
    </w:rPr>
  </w:style>
  <w:style w:type="character" w:customStyle="1" w:styleId="hps">
    <w:name w:val="hps"/>
    <w:rsid w:val="00F46E20"/>
  </w:style>
  <w:style w:type="character" w:styleId="af1">
    <w:name w:val="Strong"/>
    <w:uiPriority w:val="22"/>
    <w:qFormat/>
    <w:rsid w:val="006E03BE"/>
    <w:rPr>
      <w:b/>
      <w:bCs/>
    </w:rPr>
  </w:style>
  <w:style w:type="paragraph" w:styleId="af2">
    <w:name w:val="header"/>
    <w:basedOn w:val="a"/>
    <w:link w:val="af3"/>
    <w:uiPriority w:val="99"/>
    <w:rsid w:val="00364858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364858"/>
    <w:rPr>
      <w:szCs w:val="24"/>
    </w:rPr>
  </w:style>
  <w:style w:type="paragraph" w:styleId="af4">
    <w:name w:val="footer"/>
    <w:basedOn w:val="a"/>
    <w:link w:val="af5"/>
    <w:rsid w:val="00364858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rsid w:val="00364858"/>
    <w:rPr>
      <w:szCs w:val="24"/>
    </w:rPr>
  </w:style>
  <w:style w:type="paragraph" w:styleId="af6">
    <w:name w:val="Body Text"/>
    <w:basedOn w:val="a"/>
    <w:link w:val="af7"/>
    <w:rsid w:val="00881ECD"/>
    <w:pPr>
      <w:spacing w:line="360" w:lineRule="auto"/>
      <w:jc w:val="both"/>
    </w:pPr>
    <w:rPr>
      <w:sz w:val="28"/>
      <w:szCs w:val="20"/>
    </w:rPr>
  </w:style>
  <w:style w:type="character" w:customStyle="1" w:styleId="af7">
    <w:name w:val="Основной текст Знак"/>
    <w:basedOn w:val="a0"/>
    <w:link w:val="af6"/>
    <w:rsid w:val="00881ECD"/>
    <w:rPr>
      <w:sz w:val="28"/>
    </w:rPr>
  </w:style>
  <w:style w:type="paragraph" w:styleId="af8">
    <w:name w:val="Body Text Indent"/>
    <w:basedOn w:val="a"/>
    <w:link w:val="af9"/>
    <w:semiHidden/>
    <w:unhideWhenUsed/>
    <w:rsid w:val="007A2792"/>
    <w:pPr>
      <w:spacing w:after="120"/>
      <w:ind w:left="283"/>
    </w:pPr>
  </w:style>
  <w:style w:type="character" w:customStyle="1" w:styleId="af9">
    <w:name w:val="Основной текст с отступом Знак"/>
    <w:basedOn w:val="a0"/>
    <w:link w:val="af8"/>
    <w:semiHidden/>
    <w:rsid w:val="007A2792"/>
    <w:rPr>
      <w:szCs w:val="24"/>
    </w:rPr>
  </w:style>
  <w:style w:type="paragraph" w:customStyle="1" w:styleId="Default">
    <w:name w:val="Default"/>
    <w:rsid w:val="005433F0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afa">
    <w:name w:val="List Paragraph"/>
    <w:basedOn w:val="a"/>
    <w:uiPriority w:val="34"/>
    <w:qFormat/>
    <w:rsid w:val="005433F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973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895</Words>
  <Characters>5107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Исследование вариантов организации обмена данными внутренней радиосети аппаратно-программного комплекса мониторирования сердечно-сосудистой системы человека в естественных условиях</vt:lpstr>
    </vt:vector>
  </TitlesOfParts>
  <Company>Inc.</Company>
  <LinksUpToDate>false</LinksUpToDate>
  <CharactersWithSpaces>5991</CharactersWithSpaces>
  <SharedDoc>false</SharedDoc>
  <HLinks>
    <vt:vector size="18" baseType="variant">
      <vt:variant>
        <vt:i4>7667782</vt:i4>
      </vt:variant>
      <vt:variant>
        <vt:i4>87</vt:i4>
      </vt:variant>
      <vt:variant>
        <vt:i4>0</vt:i4>
      </vt:variant>
      <vt:variant>
        <vt:i4>5</vt:i4>
      </vt:variant>
      <vt:variant>
        <vt:lpwstr>mailto:alexysob@gmail.com</vt:lpwstr>
      </vt:variant>
      <vt:variant>
        <vt:lpwstr/>
      </vt:variant>
      <vt:variant>
        <vt:i4>4849773</vt:i4>
      </vt:variant>
      <vt:variant>
        <vt:i4>84</vt:i4>
      </vt:variant>
      <vt:variant>
        <vt:i4>0</vt:i4>
      </vt:variant>
      <vt:variant>
        <vt:i4>5</vt:i4>
      </vt:variant>
      <vt:variant>
        <vt:lpwstr>mailto:chiptagan@mail.ru</vt:lpwstr>
      </vt:variant>
      <vt:variant>
        <vt:lpwstr/>
      </vt:variant>
      <vt:variant>
        <vt:i4>7667782</vt:i4>
      </vt:variant>
      <vt:variant>
        <vt:i4>81</vt:i4>
      </vt:variant>
      <vt:variant>
        <vt:i4>0</vt:i4>
      </vt:variant>
      <vt:variant>
        <vt:i4>5</vt:i4>
      </vt:variant>
      <vt:variant>
        <vt:lpwstr>mailto:alexysob@gmail.com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Исследование вариантов организации обмена данными внутренней радиосети аппаратно-программного комплекса мониторирования сердечно-сосудистой системы человека в естественных условиях</dc:title>
  <dc:creator>Алексей О. Беляев</dc:creator>
  <cp:lastModifiedBy>Udod E.V.</cp:lastModifiedBy>
  <cp:revision>11</cp:revision>
  <cp:lastPrinted>2013-04-18T07:52:00Z</cp:lastPrinted>
  <dcterms:created xsi:type="dcterms:W3CDTF">2018-12-18T13:47:00Z</dcterms:created>
  <dcterms:modified xsi:type="dcterms:W3CDTF">2025-04-17T19:17:00Z</dcterms:modified>
</cp:coreProperties>
</file>