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3C6B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Р А С П И С А Н И Е</w:t>
      </w:r>
    </w:p>
    <w:p w14:paraId="4019B4EE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занятий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программы профессиональной переподготовки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по программе</w:t>
      </w:r>
    </w:p>
    <w:p w14:paraId="353EE335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«Релейная защита и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противоаварийное управление режимами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электроэнергетических систем»</w:t>
      </w:r>
    </w:p>
    <w:p w14:paraId="489F2C70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на 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5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-202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6 учебный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год</w:t>
      </w:r>
    </w:p>
    <w:p w14:paraId="1D78A9C5" w14:textId="1351EC29" w:rsidR="00935216" w:rsidRPr="00562636" w:rsidRDefault="00935216" w:rsidP="0056263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Первый год обучения</w:t>
      </w:r>
      <w:r w:rsidR="00562636">
        <w:rPr>
          <w:rFonts w:eastAsia="Times New Roman" w:cs="Times New Roman"/>
          <w:color w:val="000000" w:themeColor="text1"/>
          <w:szCs w:val="20"/>
          <w:lang w:eastAsia="ru-RU"/>
        </w:rPr>
        <w:t xml:space="preserve"> 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(</w:t>
      </w:r>
      <w:r w:rsidR="00425945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Второй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этап)</w:t>
      </w:r>
    </w:p>
    <w:p w14:paraId="39159F51" w14:textId="77777777" w:rsidR="00935216" w:rsidRPr="00562636" w:rsidRDefault="00935216" w:rsidP="00935216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color w:val="000000" w:themeColor="text1"/>
          <w:szCs w:val="20"/>
          <w:lang w:eastAsia="ru-RU"/>
        </w:rPr>
        <w:t> </w:t>
      </w:r>
    </w:p>
    <w:tbl>
      <w:tblPr>
        <w:tblStyle w:val="af2"/>
        <w:tblW w:w="14678" w:type="dxa"/>
        <w:tblLook w:val="04A0" w:firstRow="1" w:lastRow="0" w:firstColumn="1" w:lastColumn="0" w:noHBand="0" w:noVBand="1"/>
      </w:tblPr>
      <w:tblGrid>
        <w:gridCol w:w="1474"/>
        <w:gridCol w:w="907"/>
        <w:gridCol w:w="3568"/>
        <w:gridCol w:w="5079"/>
        <w:gridCol w:w="1667"/>
        <w:gridCol w:w="1983"/>
      </w:tblGrid>
      <w:tr w:rsidR="00847830" w14:paraId="19767788" w14:textId="77777777" w:rsidTr="00501FCD">
        <w:tc>
          <w:tcPr>
            <w:tcW w:w="1474" w:type="dxa"/>
            <w:vAlign w:val="center"/>
          </w:tcPr>
          <w:p w14:paraId="0D8DBB79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Число,</w:t>
            </w:r>
          </w:p>
          <w:p w14:paraId="05D26D52" w14:textId="77777777" w:rsidR="005153C3" w:rsidRDefault="00847830" w:rsidP="0084783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день </w:t>
            </w:r>
          </w:p>
          <w:p w14:paraId="115DCAA8" w14:textId="12C40A79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недели</w:t>
            </w:r>
          </w:p>
        </w:tc>
        <w:tc>
          <w:tcPr>
            <w:tcW w:w="907" w:type="dxa"/>
            <w:vAlign w:val="center"/>
          </w:tcPr>
          <w:p w14:paraId="56343D43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Часы</w:t>
            </w:r>
          </w:p>
          <w:p w14:paraId="2D1F0FF4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занятий</w:t>
            </w:r>
          </w:p>
        </w:tc>
        <w:tc>
          <w:tcPr>
            <w:tcW w:w="3568" w:type="dxa"/>
            <w:vAlign w:val="center"/>
          </w:tcPr>
          <w:p w14:paraId="1BB3CA9A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cs="Times New Roman"/>
                <w:b/>
                <w:color w:val="000000" w:themeColor="text1"/>
                <w:sz w:val="20"/>
                <w:szCs w:val="20"/>
              </w:rPr>
              <w:t>Дисциплина</w:t>
            </w:r>
          </w:p>
        </w:tc>
        <w:tc>
          <w:tcPr>
            <w:tcW w:w="5079" w:type="dxa"/>
            <w:vAlign w:val="center"/>
          </w:tcPr>
          <w:p w14:paraId="5B7029F2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Тема занятий</w:t>
            </w:r>
          </w:p>
        </w:tc>
        <w:tc>
          <w:tcPr>
            <w:tcW w:w="1667" w:type="dxa"/>
            <w:vAlign w:val="center"/>
          </w:tcPr>
          <w:p w14:paraId="790604FF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983" w:type="dxa"/>
            <w:vAlign w:val="center"/>
          </w:tcPr>
          <w:p w14:paraId="76FAB3E7" w14:textId="77777777" w:rsid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Место проведения </w:t>
            </w:r>
          </w:p>
          <w:p w14:paraId="0AD49C22" w14:textId="77777777" w:rsidR="00847830" w:rsidRP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занятия, аудитория</w:t>
            </w:r>
          </w:p>
        </w:tc>
      </w:tr>
      <w:tr w:rsidR="008509BC" w14:paraId="163F9929" w14:textId="77777777" w:rsidTr="00501FCD">
        <w:trPr>
          <w:trHeight w:val="624"/>
        </w:trPr>
        <w:tc>
          <w:tcPr>
            <w:tcW w:w="1474" w:type="dxa"/>
            <w:vAlign w:val="center"/>
          </w:tcPr>
          <w:p w14:paraId="1C8D1F4C" w14:textId="75977F5C" w:rsidR="008509BC" w:rsidRDefault="00747E99" w:rsidP="0040748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12</w:t>
            </w:r>
            <w:r w:rsidR="008509BC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.0</w:t>
            </w:r>
            <w:r w:rsidR="005526D4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8509BC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.2026</w:t>
            </w:r>
          </w:p>
          <w:p w14:paraId="185ED3ED" w14:textId="15A16837" w:rsidR="008509BC" w:rsidRDefault="008509BC" w:rsidP="0040748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907" w:type="dxa"/>
            <w:vAlign w:val="center"/>
          </w:tcPr>
          <w:p w14:paraId="08F4F68E" w14:textId="6CE51DE0" w:rsidR="008509BC" w:rsidRDefault="008509BC" w:rsidP="0040748D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747E99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747E99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272D28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-1</w:t>
            </w:r>
            <w:r w:rsidR="00272D28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272D28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8" w:type="dxa"/>
            <w:vAlign w:val="center"/>
          </w:tcPr>
          <w:p w14:paraId="38A355B1" w14:textId="665BB93D" w:rsidR="008509BC" w:rsidRPr="004212B8" w:rsidRDefault="008509BC" w:rsidP="0040748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81C0A">
              <w:rPr>
                <w:rFonts w:cs="Times New Roman"/>
                <w:sz w:val="20"/>
                <w:szCs w:val="20"/>
              </w:rPr>
              <w:t>Основы микропроцессорной техники автоматических устройств электроэнергетических систем</w:t>
            </w:r>
          </w:p>
        </w:tc>
        <w:tc>
          <w:tcPr>
            <w:tcW w:w="5079" w:type="dxa"/>
            <w:vAlign w:val="center"/>
          </w:tcPr>
          <w:p w14:paraId="6D1B324D" w14:textId="5EB1C446" w:rsidR="008509BC" w:rsidRPr="004212B8" w:rsidRDefault="008D0092" w:rsidP="008D0092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D0092">
              <w:rPr>
                <w:rFonts w:cs="Times New Roman"/>
                <w:bCs/>
                <w:sz w:val="20"/>
                <w:szCs w:val="20"/>
              </w:rPr>
              <w:t>Основы программирования логики устройств релейной защиты и автоматики</w:t>
            </w: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8D0092">
              <w:rPr>
                <w:rFonts w:cs="Times New Roman"/>
                <w:bCs/>
                <w:sz w:val="20"/>
                <w:szCs w:val="20"/>
              </w:rPr>
              <w:t>(на языке программирования C/C++)</w:t>
            </w:r>
          </w:p>
        </w:tc>
        <w:tc>
          <w:tcPr>
            <w:tcW w:w="1667" w:type="dxa"/>
            <w:vAlign w:val="center"/>
          </w:tcPr>
          <w:p w14:paraId="4765AD5B" w14:textId="42DD1099" w:rsidR="008509BC" w:rsidRPr="00EF5B38" w:rsidRDefault="008509BC" w:rsidP="0040748D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Вихарев Д.Ю.</w:t>
            </w:r>
          </w:p>
        </w:tc>
        <w:tc>
          <w:tcPr>
            <w:tcW w:w="1983" w:type="dxa"/>
            <w:vAlign w:val="center"/>
          </w:tcPr>
          <w:p w14:paraId="22B85FCA" w14:textId="0D7D5CF4" w:rsidR="008509BC" w:rsidRDefault="008509BC" w:rsidP="0040748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ИГЭУ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  <w:t>В-208</w:t>
            </w:r>
          </w:p>
        </w:tc>
      </w:tr>
      <w:tr w:rsidR="0078064D" w14:paraId="39222D67" w14:textId="77777777" w:rsidTr="00501FCD">
        <w:trPr>
          <w:trHeight w:val="624"/>
        </w:trPr>
        <w:tc>
          <w:tcPr>
            <w:tcW w:w="1474" w:type="dxa"/>
            <w:vMerge w:val="restart"/>
            <w:vAlign w:val="center"/>
          </w:tcPr>
          <w:p w14:paraId="297ED10A" w14:textId="1594F4AD" w:rsidR="0078064D" w:rsidRDefault="0078064D" w:rsidP="0078064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13.05.2026</w:t>
            </w:r>
          </w:p>
          <w:p w14:paraId="01C82A31" w14:textId="565C7A36" w:rsidR="0078064D" w:rsidRDefault="0078064D" w:rsidP="0078064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907" w:type="dxa"/>
            <w:vAlign w:val="center"/>
          </w:tcPr>
          <w:p w14:paraId="77074B40" w14:textId="57F16A8E" w:rsidR="0078064D" w:rsidRDefault="0078064D" w:rsidP="0078064D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08.30-11.00</w:t>
            </w:r>
          </w:p>
        </w:tc>
        <w:tc>
          <w:tcPr>
            <w:tcW w:w="3568" w:type="dxa"/>
            <w:vAlign w:val="center"/>
          </w:tcPr>
          <w:p w14:paraId="6DDED1F5" w14:textId="4FC3491F" w:rsidR="0078064D" w:rsidRPr="00C81C0A" w:rsidRDefault="0078064D" w:rsidP="0078064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81C0A">
              <w:rPr>
                <w:rFonts w:cs="Times New Roman"/>
                <w:sz w:val="20"/>
                <w:szCs w:val="20"/>
              </w:rPr>
              <w:t>Основы микропроцессорной техники автоматических устройств электроэнергетических систем</w:t>
            </w:r>
          </w:p>
        </w:tc>
        <w:tc>
          <w:tcPr>
            <w:tcW w:w="5079" w:type="dxa"/>
            <w:vAlign w:val="center"/>
          </w:tcPr>
          <w:p w14:paraId="18299094" w14:textId="51EF157D" w:rsidR="0078064D" w:rsidRPr="008D0092" w:rsidRDefault="004A1A2F" w:rsidP="0078064D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4A1A2F">
              <w:rPr>
                <w:rFonts w:cs="Times New Roman"/>
                <w:bCs/>
                <w:sz w:val="20"/>
                <w:szCs w:val="20"/>
              </w:rPr>
              <w:t xml:space="preserve">Имитационное моделирование реле различных типов (реле тока, реле сопротивления, реле времени) и исследование их функционирования в программном комплексе </w:t>
            </w:r>
            <w:proofErr w:type="spellStart"/>
            <w:r w:rsidRPr="004A1A2F">
              <w:rPr>
                <w:rFonts w:cs="Times New Roman"/>
                <w:bCs/>
                <w:sz w:val="20"/>
                <w:szCs w:val="20"/>
              </w:rPr>
              <w:t>Matlab</w:t>
            </w:r>
            <w:proofErr w:type="spellEnd"/>
          </w:p>
        </w:tc>
        <w:tc>
          <w:tcPr>
            <w:tcW w:w="1667" w:type="dxa"/>
            <w:vAlign w:val="center"/>
          </w:tcPr>
          <w:p w14:paraId="0D9C38E3" w14:textId="4CF25174" w:rsidR="0078064D" w:rsidRDefault="0078064D" w:rsidP="0078064D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Кутумов Ю.Д.</w:t>
            </w:r>
          </w:p>
        </w:tc>
        <w:tc>
          <w:tcPr>
            <w:tcW w:w="1983" w:type="dxa"/>
            <w:vAlign w:val="center"/>
          </w:tcPr>
          <w:p w14:paraId="3D3F1C01" w14:textId="69FB987F" w:rsidR="0078064D" w:rsidRDefault="0078064D" w:rsidP="0078064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Представительство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  <w:t>Ауд. 218</w:t>
            </w:r>
          </w:p>
        </w:tc>
      </w:tr>
      <w:tr w:rsidR="0078064D" w14:paraId="27462AA0" w14:textId="77777777" w:rsidTr="00501FCD">
        <w:trPr>
          <w:trHeight w:val="624"/>
        </w:trPr>
        <w:tc>
          <w:tcPr>
            <w:tcW w:w="1474" w:type="dxa"/>
            <w:vMerge/>
            <w:vAlign w:val="center"/>
          </w:tcPr>
          <w:p w14:paraId="20E51CF4" w14:textId="77777777" w:rsidR="0078064D" w:rsidRDefault="0078064D" w:rsidP="0078064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Align w:val="center"/>
          </w:tcPr>
          <w:p w14:paraId="10949057" w14:textId="15E2F744" w:rsidR="0078064D" w:rsidRDefault="0078064D" w:rsidP="0078064D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15.50-17.25</w:t>
            </w:r>
          </w:p>
        </w:tc>
        <w:tc>
          <w:tcPr>
            <w:tcW w:w="3568" w:type="dxa"/>
            <w:vAlign w:val="center"/>
          </w:tcPr>
          <w:p w14:paraId="2E7208F6" w14:textId="19BFC272" w:rsidR="0078064D" w:rsidRPr="00425945" w:rsidRDefault="0078064D" w:rsidP="0078064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81C0A">
              <w:rPr>
                <w:rFonts w:cs="Times New Roman"/>
                <w:sz w:val="20"/>
                <w:szCs w:val="20"/>
              </w:rPr>
              <w:t>Основы микропроцессорной техники автоматических устройств электроэнергетических систем</w:t>
            </w:r>
          </w:p>
        </w:tc>
        <w:tc>
          <w:tcPr>
            <w:tcW w:w="5079" w:type="dxa"/>
            <w:vAlign w:val="center"/>
          </w:tcPr>
          <w:p w14:paraId="67CE9769" w14:textId="6C934762" w:rsidR="0078064D" w:rsidRPr="00FC51C4" w:rsidRDefault="0078064D" w:rsidP="0078064D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D0092">
              <w:rPr>
                <w:rFonts w:cs="Times New Roman"/>
                <w:bCs/>
                <w:sz w:val="20"/>
                <w:szCs w:val="20"/>
              </w:rPr>
              <w:t>Основы программирования логики устройств релейной защиты и автоматики</w:t>
            </w: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8D0092">
              <w:rPr>
                <w:rFonts w:cs="Times New Roman"/>
                <w:bCs/>
                <w:sz w:val="20"/>
                <w:szCs w:val="20"/>
              </w:rPr>
              <w:t>(на языке программирования C/C++)</w:t>
            </w:r>
          </w:p>
        </w:tc>
        <w:tc>
          <w:tcPr>
            <w:tcW w:w="1667" w:type="dxa"/>
            <w:vAlign w:val="center"/>
          </w:tcPr>
          <w:p w14:paraId="7B93935F" w14:textId="69266EBD" w:rsidR="0078064D" w:rsidRDefault="0078064D" w:rsidP="0078064D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Вихарев Д.Ю.</w:t>
            </w:r>
          </w:p>
        </w:tc>
        <w:tc>
          <w:tcPr>
            <w:tcW w:w="1983" w:type="dxa"/>
            <w:vAlign w:val="center"/>
          </w:tcPr>
          <w:p w14:paraId="6789A9DB" w14:textId="0273377C" w:rsidR="0078064D" w:rsidRDefault="0078064D" w:rsidP="0078064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ИГЭУ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  <w:t>В-208</w:t>
            </w:r>
          </w:p>
        </w:tc>
      </w:tr>
      <w:tr w:rsidR="00747E99" w14:paraId="00DA52D1" w14:textId="77777777" w:rsidTr="00501FCD">
        <w:trPr>
          <w:trHeight w:val="624"/>
        </w:trPr>
        <w:tc>
          <w:tcPr>
            <w:tcW w:w="1474" w:type="dxa"/>
            <w:vAlign w:val="center"/>
          </w:tcPr>
          <w:p w14:paraId="53EAE7D7" w14:textId="77777777" w:rsidR="00747E99" w:rsidRDefault="00747E99" w:rsidP="00747E99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15.05.2026</w:t>
            </w:r>
          </w:p>
          <w:p w14:paraId="2FB75928" w14:textId="45E040FC" w:rsidR="00747E99" w:rsidRDefault="00747E99" w:rsidP="00747E99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907" w:type="dxa"/>
            <w:vAlign w:val="center"/>
          </w:tcPr>
          <w:p w14:paraId="27E42162" w14:textId="5DF7F61C" w:rsidR="00747E99" w:rsidRDefault="0078064D" w:rsidP="00747E99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  <w:r w:rsidR="00747E99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747E99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0-1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747E99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747E99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8" w:type="dxa"/>
            <w:vAlign w:val="center"/>
          </w:tcPr>
          <w:p w14:paraId="2F1EDC13" w14:textId="77777777" w:rsidR="00747E99" w:rsidRPr="00425945" w:rsidRDefault="00747E99" w:rsidP="00747E9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Иностранный язык </w:t>
            </w:r>
          </w:p>
          <w:p w14:paraId="4DED84D1" w14:textId="77777777" w:rsidR="00747E99" w:rsidRPr="00425945" w:rsidRDefault="00747E99" w:rsidP="00747E9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в профессиональной коммуникации в области оперативно-диспетчерского управления и релейной защиты </w:t>
            </w:r>
          </w:p>
          <w:p w14:paraId="75E17BDF" w14:textId="2C0D1D72" w:rsidR="00747E99" w:rsidRPr="00C81C0A" w:rsidRDefault="00747E99" w:rsidP="00747E9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>и автоматики</w:t>
            </w:r>
          </w:p>
        </w:tc>
        <w:tc>
          <w:tcPr>
            <w:tcW w:w="5079" w:type="dxa"/>
            <w:vAlign w:val="center"/>
          </w:tcPr>
          <w:p w14:paraId="665A20F5" w14:textId="397EA44F" w:rsidR="00747E99" w:rsidRPr="00967171" w:rsidRDefault="004A1A2F" w:rsidP="00747E99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4A1A2F">
              <w:rPr>
                <w:rFonts w:cs="Times New Roman"/>
                <w:bCs/>
                <w:sz w:val="20"/>
                <w:szCs w:val="20"/>
              </w:rPr>
              <w:t>Организация подготовки презентации деятельности компании / самопрезентации на иностранном языке для представления результатов профессиональной деятельности.</w:t>
            </w:r>
          </w:p>
        </w:tc>
        <w:tc>
          <w:tcPr>
            <w:tcW w:w="1667" w:type="dxa"/>
            <w:vAlign w:val="center"/>
          </w:tcPr>
          <w:p w14:paraId="2AAF3617" w14:textId="494B5F27" w:rsidR="00747E99" w:rsidRDefault="00747E99" w:rsidP="00747E99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Тюрина С.Ю.</w:t>
            </w:r>
          </w:p>
        </w:tc>
        <w:tc>
          <w:tcPr>
            <w:tcW w:w="1983" w:type="dxa"/>
            <w:vAlign w:val="center"/>
          </w:tcPr>
          <w:p w14:paraId="1EBAD717" w14:textId="6B8E4424" w:rsidR="00747E99" w:rsidRDefault="00747E99" w:rsidP="00747E99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ИГЭУ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Б-231а</w:t>
            </w:r>
          </w:p>
        </w:tc>
      </w:tr>
    </w:tbl>
    <w:p w14:paraId="65E19802" w14:textId="66E56978" w:rsidR="00847830" w:rsidRPr="006438C0" w:rsidRDefault="00847830" w:rsidP="00355B5F">
      <w:pPr>
        <w:spacing w:before="240" w:line="240" w:lineRule="auto"/>
        <w:rPr>
          <w:rFonts w:cs="Times New Roman"/>
          <w:color w:val="000000" w:themeColor="text1"/>
          <w:sz w:val="20"/>
          <w:szCs w:val="20"/>
        </w:rPr>
      </w:pPr>
    </w:p>
    <w:sectPr w:rsidR="00847830" w:rsidRPr="006438C0" w:rsidSect="005153C3">
      <w:footerReference w:type="default" r:id="rId6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DEDB3" w14:textId="77777777" w:rsidR="00FA56EF" w:rsidRDefault="00FA56EF" w:rsidP="00562636">
      <w:pPr>
        <w:spacing w:after="0" w:line="240" w:lineRule="auto"/>
      </w:pPr>
      <w:r>
        <w:separator/>
      </w:r>
    </w:p>
  </w:endnote>
  <w:endnote w:type="continuationSeparator" w:id="0">
    <w:p w14:paraId="460B60BE" w14:textId="77777777" w:rsidR="00FA56EF" w:rsidRDefault="00FA56EF" w:rsidP="0056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554084"/>
      <w:docPartObj>
        <w:docPartGallery w:val="Page Numbers (Bottom of Page)"/>
        <w:docPartUnique/>
      </w:docPartObj>
    </w:sdtPr>
    <w:sdtEndPr/>
    <w:sdtContent>
      <w:p w14:paraId="5DFF0788" w14:textId="77777777" w:rsidR="00562636" w:rsidRDefault="0056263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830">
          <w:rPr>
            <w:noProof/>
          </w:rPr>
          <w:t>1</w:t>
        </w:r>
        <w:r>
          <w:fldChar w:fldCharType="end"/>
        </w:r>
      </w:p>
    </w:sdtContent>
  </w:sdt>
  <w:p w14:paraId="1BD0E292" w14:textId="77777777" w:rsidR="00562636" w:rsidRDefault="0056263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3416D" w14:textId="77777777" w:rsidR="00FA56EF" w:rsidRDefault="00FA56EF" w:rsidP="00562636">
      <w:pPr>
        <w:spacing w:after="0" w:line="240" w:lineRule="auto"/>
      </w:pPr>
      <w:r>
        <w:separator/>
      </w:r>
    </w:p>
  </w:footnote>
  <w:footnote w:type="continuationSeparator" w:id="0">
    <w:p w14:paraId="256C9541" w14:textId="77777777" w:rsidR="00FA56EF" w:rsidRDefault="00FA56EF" w:rsidP="00562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16"/>
    <w:rsid w:val="00002FEA"/>
    <w:rsid w:val="000578F4"/>
    <w:rsid w:val="00060943"/>
    <w:rsid w:val="00072D51"/>
    <w:rsid w:val="000F7C68"/>
    <w:rsid w:val="001058AD"/>
    <w:rsid w:val="00131B51"/>
    <w:rsid w:val="00175847"/>
    <w:rsid w:val="0021667F"/>
    <w:rsid w:val="00244ED8"/>
    <w:rsid w:val="00270113"/>
    <w:rsid w:val="00271327"/>
    <w:rsid w:val="00272D28"/>
    <w:rsid w:val="002C43F0"/>
    <w:rsid w:val="002C7031"/>
    <w:rsid w:val="002F7C35"/>
    <w:rsid w:val="0031367C"/>
    <w:rsid w:val="00350085"/>
    <w:rsid w:val="00355B5F"/>
    <w:rsid w:val="00357663"/>
    <w:rsid w:val="00370AAA"/>
    <w:rsid w:val="003E0AFC"/>
    <w:rsid w:val="0040748D"/>
    <w:rsid w:val="00417260"/>
    <w:rsid w:val="004212B8"/>
    <w:rsid w:val="00425945"/>
    <w:rsid w:val="004A1A2F"/>
    <w:rsid w:val="00501FCD"/>
    <w:rsid w:val="005153C3"/>
    <w:rsid w:val="00531C4A"/>
    <w:rsid w:val="005322F1"/>
    <w:rsid w:val="00537920"/>
    <w:rsid w:val="005526D4"/>
    <w:rsid w:val="00562636"/>
    <w:rsid w:val="00602ED0"/>
    <w:rsid w:val="00616E6B"/>
    <w:rsid w:val="006438C0"/>
    <w:rsid w:val="00674B10"/>
    <w:rsid w:val="006D0BBE"/>
    <w:rsid w:val="00747E99"/>
    <w:rsid w:val="0075060E"/>
    <w:rsid w:val="007532FD"/>
    <w:rsid w:val="0078064D"/>
    <w:rsid w:val="007D69A7"/>
    <w:rsid w:val="007E2D6F"/>
    <w:rsid w:val="008252C2"/>
    <w:rsid w:val="00832684"/>
    <w:rsid w:val="0084459E"/>
    <w:rsid w:val="00847830"/>
    <w:rsid w:val="008509BC"/>
    <w:rsid w:val="008D0092"/>
    <w:rsid w:val="008D1F42"/>
    <w:rsid w:val="008F7CD8"/>
    <w:rsid w:val="00900BBD"/>
    <w:rsid w:val="00911FDC"/>
    <w:rsid w:val="009274CE"/>
    <w:rsid w:val="00935216"/>
    <w:rsid w:val="00955E30"/>
    <w:rsid w:val="00967171"/>
    <w:rsid w:val="009745CC"/>
    <w:rsid w:val="00986438"/>
    <w:rsid w:val="009B710D"/>
    <w:rsid w:val="009E2855"/>
    <w:rsid w:val="009E539B"/>
    <w:rsid w:val="00A131BF"/>
    <w:rsid w:val="00A7763C"/>
    <w:rsid w:val="00A96385"/>
    <w:rsid w:val="00AD1FC9"/>
    <w:rsid w:val="00B14419"/>
    <w:rsid w:val="00B238E6"/>
    <w:rsid w:val="00BA52B2"/>
    <w:rsid w:val="00C140D2"/>
    <w:rsid w:val="00C81C0A"/>
    <w:rsid w:val="00CC4533"/>
    <w:rsid w:val="00CD196A"/>
    <w:rsid w:val="00CF2A26"/>
    <w:rsid w:val="00D0479E"/>
    <w:rsid w:val="00D15416"/>
    <w:rsid w:val="00E071C3"/>
    <w:rsid w:val="00E27028"/>
    <w:rsid w:val="00EF5B38"/>
    <w:rsid w:val="00F0049A"/>
    <w:rsid w:val="00F24AB2"/>
    <w:rsid w:val="00F43150"/>
    <w:rsid w:val="00FA56EF"/>
    <w:rsid w:val="00FA5DBC"/>
    <w:rsid w:val="00FC51C4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829C"/>
  <w15:chartTrackingRefBased/>
  <w15:docId w15:val="{DB7A0923-AA35-43F5-86EF-E8C95EE6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8A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058AD"/>
    <w:pPr>
      <w:keepNext/>
      <w:keepLines/>
      <w:spacing w:before="120" w:after="240" w:line="360" w:lineRule="auto"/>
      <w:contextualSpacing/>
      <w:jc w:val="center"/>
      <w:outlineLvl w:val="0"/>
    </w:pPr>
    <w:rPr>
      <w:rFonts w:eastAsiaTheme="majorEastAsia" w:cstheme="majorBidi"/>
      <w:b/>
      <w:caps/>
      <w:sz w:val="28"/>
      <w:szCs w:val="32"/>
      <w:lang w:eastAsia="ru-RU"/>
    </w:rPr>
  </w:style>
  <w:style w:type="paragraph" w:styleId="4">
    <w:name w:val="heading 4"/>
    <w:link w:val="40"/>
    <w:autoRedefine/>
    <w:qFormat/>
    <w:rsid w:val="001058AD"/>
    <w:pPr>
      <w:spacing w:before="60"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autoRedefine/>
    <w:qFormat/>
    <w:rsid w:val="001058AD"/>
    <w:pPr>
      <w:spacing w:before="60" w:after="60" w:line="240" w:lineRule="auto"/>
      <w:ind w:firstLine="709"/>
      <w:jc w:val="both"/>
      <w:outlineLvl w:val="4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link w:val="12"/>
    <w:qFormat/>
    <w:rsid w:val="001058AD"/>
    <w:pPr>
      <w:spacing w:after="0" w:line="360" w:lineRule="auto"/>
      <w:ind w:firstLine="709"/>
      <w:jc w:val="both"/>
    </w:pPr>
    <w:rPr>
      <w:sz w:val="24"/>
    </w:rPr>
  </w:style>
  <w:style w:type="character" w:customStyle="1" w:styleId="12">
    <w:name w:val="Обычный1 Знак"/>
    <w:basedOn w:val="a0"/>
    <w:link w:val="11"/>
    <w:rsid w:val="001058AD"/>
    <w:rPr>
      <w:rFonts w:ascii="Times New Roman" w:hAnsi="Times New Roman"/>
      <w:sz w:val="24"/>
    </w:rPr>
  </w:style>
  <w:style w:type="paragraph" w:customStyle="1" w:styleId="a3">
    <w:name w:val="Для Таблицы"/>
    <w:basedOn w:val="a"/>
    <w:link w:val="a4"/>
    <w:autoRedefine/>
    <w:qFormat/>
    <w:rsid w:val="001058AD"/>
    <w:pPr>
      <w:keepLines/>
      <w:spacing w:after="0" w:line="276" w:lineRule="auto"/>
      <w:jc w:val="center"/>
    </w:pPr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a4">
    <w:name w:val="Для Таблицы Знак"/>
    <w:basedOn w:val="a0"/>
    <w:link w:val="a3"/>
    <w:rsid w:val="001058AD"/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58AD"/>
    <w:rPr>
      <w:rFonts w:ascii="Times New Roman" w:eastAsiaTheme="majorEastAsia" w:hAnsi="Times New Roman" w:cstheme="majorBidi"/>
      <w:b/>
      <w:caps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caption"/>
    <w:aliases w:val="Ви6,&quot;Таблица N&quot;"/>
    <w:basedOn w:val="a"/>
    <w:next w:val="a"/>
    <w:link w:val="a6"/>
    <w:uiPriority w:val="35"/>
    <w:unhideWhenUsed/>
    <w:qFormat/>
    <w:rsid w:val="001058AD"/>
    <w:pPr>
      <w:spacing w:after="200" w:line="240" w:lineRule="auto"/>
    </w:pPr>
    <w:rPr>
      <w:iCs/>
      <w:sz w:val="24"/>
      <w:szCs w:val="18"/>
    </w:rPr>
  </w:style>
  <w:style w:type="character" w:customStyle="1" w:styleId="a6">
    <w:name w:val="Название объекта Знак"/>
    <w:aliases w:val="Ви6 Знак,&quot;Таблица N&quot; Знак"/>
    <w:basedOn w:val="a0"/>
    <w:link w:val="a5"/>
    <w:uiPriority w:val="35"/>
    <w:locked/>
    <w:rsid w:val="001058AD"/>
    <w:rPr>
      <w:rFonts w:ascii="Times New Roman" w:hAnsi="Times New Roman"/>
      <w:iCs/>
      <w:sz w:val="24"/>
      <w:szCs w:val="18"/>
    </w:rPr>
  </w:style>
  <w:style w:type="paragraph" w:styleId="a7">
    <w:name w:val="Subtitle"/>
    <w:basedOn w:val="a"/>
    <w:next w:val="a"/>
    <w:link w:val="a8"/>
    <w:uiPriority w:val="11"/>
    <w:qFormat/>
    <w:rsid w:val="001058AD"/>
    <w:pPr>
      <w:numPr>
        <w:ilvl w:val="1"/>
      </w:numPr>
      <w:spacing w:line="360" w:lineRule="auto"/>
      <w:ind w:firstLine="709"/>
      <w:jc w:val="both"/>
    </w:pPr>
    <w:rPr>
      <w:rFonts w:eastAsiaTheme="minorEastAsia"/>
      <w:b/>
      <w:sz w:val="24"/>
    </w:rPr>
  </w:style>
  <w:style w:type="character" w:customStyle="1" w:styleId="a8">
    <w:name w:val="Подзаголовок Знак"/>
    <w:basedOn w:val="a0"/>
    <w:link w:val="a7"/>
    <w:uiPriority w:val="11"/>
    <w:rsid w:val="001058AD"/>
    <w:rPr>
      <w:rFonts w:ascii="Times New Roman" w:eastAsiaTheme="minorEastAsia" w:hAnsi="Times New Roman"/>
      <w:b/>
      <w:sz w:val="24"/>
    </w:rPr>
  </w:style>
  <w:style w:type="paragraph" w:styleId="a9">
    <w:name w:val="List Paragraph"/>
    <w:aliases w:val="Раздел,ПАРАГРАФ,Абзац списка2"/>
    <w:basedOn w:val="a"/>
    <w:link w:val="aa"/>
    <w:uiPriority w:val="34"/>
    <w:qFormat/>
    <w:rsid w:val="001058AD"/>
    <w:pPr>
      <w:ind w:left="720"/>
      <w:contextualSpacing/>
    </w:pPr>
  </w:style>
  <w:style w:type="character" w:customStyle="1" w:styleId="aa">
    <w:name w:val="Абзац списка Знак"/>
    <w:aliases w:val="Раздел Знак,ПАРАГРАФ Знак,Абзац списка2 Знак"/>
    <w:link w:val="a9"/>
    <w:uiPriority w:val="34"/>
    <w:locked/>
    <w:rsid w:val="001058AD"/>
    <w:rPr>
      <w:rFonts w:ascii="Times New Roman" w:hAnsi="Times New Roman"/>
    </w:rPr>
  </w:style>
  <w:style w:type="paragraph" w:styleId="ab">
    <w:name w:val="TOC Heading"/>
    <w:basedOn w:val="1"/>
    <w:next w:val="a"/>
    <w:uiPriority w:val="39"/>
    <w:unhideWhenUsed/>
    <w:qFormat/>
    <w:rsid w:val="001058AD"/>
    <w:pPr>
      <w:spacing w:before="240" w:after="0" w:line="259" w:lineRule="auto"/>
      <w:contextualSpacing w:val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ac">
    <w:name w:val="Normal (Web)"/>
    <w:basedOn w:val="a"/>
    <w:uiPriority w:val="99"/>
    <w:semiHidden/>
    <w:unhideWhenUsed/>
    <w:rsid w:val="009352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5216"/>
    <w:rPr>
      <w:b/>
      <w:bCs/>
    </w:rPr>
  </w:style>
  <w:style w:type="paragraph" w:styleId="ae">
    <w:name w:val="header"/>
    <w:basedOn w:val="a"/>
    <w:link w:val="af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62636"/>
    <w:rPr>
      <w:rFonts w:ascii="Times New Roman" w:hAnsi="Times New Roman"/>
    </w:rPr>
  </w:style>
  <w:style w:type="paragraph" w:styleId="af0">
    <w:name w:val="footer"/>
    <w:basedOn w:val="a"/>
    <w:link w:val="af1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62636"/>
    <w:rPr>
      <w:rFonts w:ascii="Times New Roman" w:hAnsi="Times New Roman"/>
    </w:rPr>
  </w:style>
  <w:style w:type="table" w:styleId="af2">
    <w:name w:val="Table Grid"/>
    <w:basedOn w:val="a1"/>
    <w:uiPriority w:val="39"/>
    <w:rsid w:val="0084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28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5888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0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81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4883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1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93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6864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0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45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8272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63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20784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3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Кутумов Юрий Дмитриевич</dc:creator>
  <cp:keywords/>
  <dc:description/>
  <cp:lastModifiedBy>Natalya NK</cp:lastModifiedBy>
  <cp:revision>60</cp:revision>
  <dcterms:created xsi:type="dcterms:W3CDTF">2025-07-10T07:57:00Z</dcterms:created>
  <dcterms:modified xsi:type="dcterms:W3CDTF">2026-05-07T08:58:00Z</dcterms:modified>
</cp:coreProperties>
</file>