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B3C6B" w14:textId="77777777" w:rsidR="00935216" w:rsidRPr="00562636" w:rsidRDefault="00935216" w:rsidP="00935216">
      <w:pPr>
        <w:shd w:val="clear" w:color="auto" w:fill="FFFFFF"/>
        <w:spacing w:after="0" w:line="240" w:lineRule="auto"/>
        <w:jc w:val="center"/>
        <w:rPr>
          <w:rFonts w:eastAsia="Times New Roman" w:cs="Times New Roman"/>
          <w:color w:val="000000" w:themeColor="text1"/>
          <w:szCs w:val="20"/>
          <w:lang w:eastAsia="ru-RU"/>
        </w:rPr>
      </w:pPr>
      <w:r w:rsidRPr="00562636"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>Р А С П И С А Н И Е</w:t>
      </w:r>
    </w:p>
    <w:p w14:paraId="4019B4EE" w14:textId="77777777" w:rsidR="00935216" w:rsidRPr="00562636" w:rsidRDefault="00935216" w:rsidP="00935216">
      <w:pPr>
        <w:shd w:val="clear" w:color="auto" w:fill="FFFFFF"/>
        <w:spacing w:after="0" w:line="240" w:lineRule="auto"/>
        <w:jc w:val="center"/>
        <w:rPr>
          <w:rFonts w:eastAsia="Times New Roman" w:cs="Times New Roman"/>
          <w:color w:val="000000" w:themeColor="text1"/>
          <w:szCs w:val="20"/>
          <w:lang w:eastAsia="ru-RU"/>
        </w:rPr>
      </w:pPr>
      <w:r w:rsidRPr="00562636"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 xml:space="preserve">занятий </w:t>
      </w:r>
      <w:r w:rsidR="00847830"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>программы профессиональной переподготовки</w:t>
      </w:r>
      <w:r w:rsidRPr="00562636"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 xml:space="preserve"> по программе</w:t>
      </w:r>
    </w:p>
    <w:p w14:paraId="353EE335" w14:textId="119B4E85" w:rsidR="00935216" w:rsidRPr="00562636" w:rsidRDefault="00935216" w:rsidP="00935216">
      <w:pPr>
        <w:shd w:val="clear" w:color="auto" w:fill="FFFFFF"/>
        <w:spacing w:after="0" w:line="240" w:lineRule="auto"/>
        <w:jc w:val="center"/>
        <w:rPr>
          <w:rFonts w:eastAsia="Times New Roman" w:cs="Times New Roman"/>
          <w:color w:val="000000" w:themeColor="text1"/>
          <w:szCs w:val="20"/>
          <w:lang w:eastAsia="ru-RU"/>
        </w:rPr>
      </w:pPr>
      <w:r w:rsidRPr="00562636"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 xml:space="preserve">«Релейная защита и </w:t>
      </w:r>
      <w:r w:rsidR="00847830"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 xml:space="preserve">противоаварийное управление </w:t>
      </w:r>
      <w:r w:rsidRPr="00562636"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>электроэнергетических систем»</w:t>
      </w:r>
    </w:p>
    <w:p w14:paraId="489F2C70" w14:textId="18A68E53" w:rsidR="00935216" w:rsidRPr="00562636" w:rsidRDefault="00935216" w:rsidP="00935216">
      <w:pPr>
        <w:shd w:val="clear" w:color="auto" w:fill="FFFFFF"/>
        <w:spacing w:after="0" w:line="240" w:lineRule="auto"/>
        <w:jc w:val="center"/>
        <w:rPr>
          <w:rFonts w:eastAsia="Times New Roman" w:cs="Times New Roman"/>
          <w:color w:val="000000" w:themeColor="text1"/>
          <w:szCs w:val="20"/>
          <w:lang w:eastAsia="ru-RU"/>
        </w:rPr>
      </w:pPr>
      <w:r w:rsidRPr="00562636"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>на 202</w:t>
      </w:r>
      <w:r w:rsidR="001E2B95"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>6</w:t>
      </w:r>
      <w:r w:rsidRPr="00562636"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>-202</w:t>
      </w:r>
      <w:r w:rsidR="001E2B95"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>7</w:t>
      </w:r>
      <w:r w:rsidR="00847830"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 xml:space="preserve"> учебный</w:t>
      </w:r>
      <w:r w:rsidRPr="00562636"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 xml:space="preserve"> год</w:t>
      </w:r>
    </w:p>
    <w:p w14:paraId="1D78A9C5" w14:textId="03FD4494" w:rsidR="00935216" w:rsidRPr="00562636" w:rsidRDefault="00CD68D3" w:rsidP="00562636">
      <w:pPr>
        <w:shd w:val="clear" w:color="auto" w:fill="FFFFFF"/>
        <w:spacing w:after="0" w:line="240" w:lineRule="auto"/>
        <w:jc w:val="center"/>
        <w:rPr>
          <w:rFonts w:eastAsia="Times New Roman" w:cs="Times New Roman"/>
          <w:color w:val="000000" w:themeColor="text1"/>
          <w:szCs w:val="20"/>
          <w:lang w:eastAsia="ru-RU"/>
        </w:rPr>
      </w:pPr>
      <w:r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>Второй</w:t>
      </w:r>
      <w:r w:rsidR="00935216" w:rsidRPr="00562636"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 xml:space="preserve"> год обучения</w:t>
      </w:r>
      <w:r w:rsidR="00562636">
        <w:rPr>
          <w:rFonts w:eastAsia="Times New Roman" w:cs="Times New Roman"/>
          <w:color w:val="000000" w:themeColor="text1"/>
          <w:szCs w:val="20"/>
          <w:lang w:eastAsia="ru-RU"/>
        </w:rPr>
        <w:t xml:space="preserve"> </w:t>
      </w:r>
      <w:r w:rsidR="00935216" w:rsidRPr="00562636"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>(</w:t>
      </w:r>
      <w:r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>Третий</w:t>
      </w:r>
      <w:r w:rsidR="00935216" w:rsidRPr="00562636"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 xml:space="preserve"> этап)</w:t>
      </w:r>
    </w:p>
    <w:p w14:paraId="39159F51" w14:textId="77777777" w:rsidR="00935216" w:rsidRPr="00562636" w:rsidRDefault="00935216" w:rsidP="00935216">
      <w:pPr>
        <w:shd w:val="clear" w:color="auto" w:fill="FFFFFF"/>
        <w:spacing w:after="150" w:line="240" w:lineRule="auto"/>
        <w:jc w:val="center"/>
        <w:rPr>
          <w:rFonts w:eastAsia="Times New Roman" w:cs="Times New Roman"/>
          <w:color w:val="000000" w:themeColor="text1"/>
          <w:szCs w:val="20"/>
          <w:lang w:eastAsia="ru-RU"/>
        </w:rPr>
      </w:pPr>
      <w:r w:rsidRPr="00562636">
        <w:rPr>
          <w:rFonts w:eastAsia="Times New Roman" w:cs="Times New Roman"/>
          <w:color w:val="000000" w:themeColor="text1"/>
          <w:szCs w:val="20"/>
          <w:lang w:eastAsia="ru-RU"/>
        </w:rPr>
        <w:t> 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555"/>
        <w:gridCol w:w="850"/>
        <w:gridCol w:w="2835"/>
        <w:gridCol w:w="5387"/>
        <w:gridCol w:w="1701"/>
        <w:gridCol w:w="2232"/>
      </w:tblGrid>
      <w:tr w:rsidR="00847830" w14:paraId="19767788" w14:textId="77777777" w:rsidTr="00171109">
        <w:tc>
          <w:tcPr>
            <w:tcW w:w="1555" w:type="dxa"/>
            <w:vAlign w:val="center"/>
          </w:tcPr>
          <w:p w14:paraId="0D8DBB79" w14:textId="77777777" w:rsidR="00847830" w:rsidRPr="00847830" w:rsidRDefault="00847830" w:rsidP="00847830">
            <w:pPr>
              <w:jc w:val="center"/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847830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Число,</w:t>
            </w:r>
          </w:p>
          <w:p w14:paraId="115DCAA8" w14:textId="77777777" w:rsidR="00847830" w:rsidRPr="00847830" w:rsidRDefault="00847830" w:rsidP="00847830">
            <w:pPr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847830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день недели</w:t>
            </w:r>
          </w:p>
        </w:tc>
        <w:tc>
          <w:tcPr>
            <w:tcW w:w="850" w:type="dxa"/>
            <w:vAlign w:val="center"/>
          </w:tcPr>
          <w:p w14:paraId="56343D43" w14:textId="77777777" w:rsidR="00847830" w:rsidRPr="00847830" w:rsidRDefault="00847830" w:rsidP="00847830">
            <w:pPr>
              <w:jc w:val="center"/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847830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Часы</w:t>
            </w:r>
          </w:p>
          <w:p w14:paraId="2D1F0FF4" w14:textId="77777777" w:rsidR="00847830" w:rsidRPr="00847830" w:rsidRDefault="00847830" w:rsidP="00847830">
            <w:pPr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847830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занятий</w:t>
            </w:r>
          </w:p>
        </w:tc>
        <w:tc>
          <w:tcPr>
            <w:tcW w:w="2835" w:type="dxa"/>
            <w:vAlign w:val="center"/>
          </w:tcPr>
          <w:p w14:paraId="1BB3CA9A" w14:textId="77777777" w:rsidR="00847830" w:rsidRPr="00847830" w:rsidRDefault="00847830" w:rsidP="00847830">
            <w:pPr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847830">
              <w:rPr>
                <w:rFonts w:cs="Times New Roman"/>
                <w:b/>
                <w:color w:val="000000" w:themeColor="text1"/>
                <w:sz w:val="20"/>
                <w:szCs w:val="20"/>
              </w:rPr>
              <w:t>Дисциплина</w:t>
            </w:r>
          </w:p>
        </w:tc>
        <w:tc>
          <w:tcPr>
            <w:tcW w:w="5387" w:type="dxa"/>
            <w:vAlign w:val="center"/>
          </w:tcPr>
          <w:p w14:paraId="5B7029F2" w14:textId="77777777" w:rsidR="00847830" w:rsidRPr="00847830" w:rsidRDefault="00847830" w:rsidP="00847830">
            <w:pPr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847830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Тема занятий</w:t>
            </w:r>
          </w:p>
        </w:tc>
        <w:tc>
          <w:tcPr>
            <w:tcW w:w="1701" w:type="dxa"/>
            <w:vAlign w:val="center"/>
          </w:tcPr>
          <w:p w14:paraId="790604FF" w14:textId="77777777" w:rsidR="00847830" w:rsidRPr="00847830" w:rsidRDefault="00847830" w:rsidP="00847830">
            <w:pPr>
              <w:jc w:val="center"/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847830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Преподаватель</w:t>
            </w:r>
          </w:p>
        </w:tc>
        <w:tc>
          <w:tcPr>
            <w:tcW w:w="2232" w:type="dxa"/>
            <w:vAlign w:val="center"/>
          </w:tcPr>
          <w:p w14:paraId="76FAB3E7" w14:textId="77777777" w:rsidR="00847830" w:rsidRDefault="00847830" w:rsidP="00847830">
            <w:pPr>
              <w:ind w:left="-73" w:right="-140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847830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Место проведения </w:t>
            </w:r>
          </w:p>
          <w:p w14:paraId="0AD49C22" w14:textId="77777777" w:rsidR="00847830" w:rsidRPr="00847830" w:rsidRDefault="00847830" w:rsidP="00847830">
            <w:pPr>
              <w:ind w:left="-73" w:right="-140"/>
              <w:jc w:val="center"/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847830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занятия, аудитория</w:t>
            </w:r>
          </w:p>
        </w:tc>
      </w:tr>
      <w:tr w:rsidR="005A0A08" w14:paraId="1C4CEAE8" w14:textId="77777777" w:rsidTr="00793041">
        <w:trPr>
          <w:trHeight w:val="920"/>
        </w:trPr>
        <w:tc>
          <w:tcPr>
            <w:tcW w:w="1555" w:type="dxa"/>
            <w:vAlign w:val="center"/>
          </w:tcPr>
          <w:p w14:paraId="29D01F53" w14:textId="5BCA1AA7" w:rsidR="005A0A08" w:rsidRDefault="00CF1415" w:rsidP="00847830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21</w:t>
            </w:r>
            <w:r w:rsidR="005A0A08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.10.2026</w:t>
            </w:r>
          </w:p>
          <w:p w14:paraId="54AECCA1" w14:textId="670FC4A1" w:rsidR="005A0A08" w:rsidRDefault="005A0A08" w:rsidP="00847830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Среда</w:t>
            </w:r>
          </w:p>
        </w:tc>
        <w:tc>
          <w:tcPr>
            <w:tcW w:w="850" w:type="dxa"/>
            <w:vAlign w:val="center"/>
          </w:tcPr>
          <w:p w14:paraId="50ED1BF2" w14:textId="6EFD2B8C" w:rsidR="005A0A08" w:rsidRDefault="005A0A08" w:rsidP="005A0A08">
            <w:pPr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  <w:r w:rsidR="00CF1415"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  <w:t>9</w:t>
            </w: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 w:rsidR="00CF1415"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  <w:t>0-</w:t>
            </w:r>
            <w:r w:rsidR="00CF1415"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  <w:t>13</w:t>
            </w: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 w:rsidR="00CF1415"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835" w:type="dxa"/>
            <w:vAlign w:val="center"/>
          </w:tcPr>
          <w:p w14:paraId="3355FC7D" w14:textId="5D177652" w:rsidR="005A0A08" w:rsidRDefault="00CA0F84" w:rsidP="00425945">
            <w:pPr>
              <w:suppressAutoHyphens/>
              <w:jc w:val="center"/>
              <w:rPr>
                <w:rFonts w:cs="Times New Roman"/>
                <w:sz w:val="20"/>
                <w:szCs w:val="20"/>
              </w:rPr>
            </w:pPr>
            <w:r w:rsidRPr="00CA0F84">
              <w:rPr>
                <w:rFonts w:cs="Times New Roman"/>
                <w:sz w:val="20"/>
                <w:szCs w:val="20"/>
              </w:rPr>
              <w:t>Сетевая и технологическая автоматика энергосистем</w:t>
            </w:r>
          </w:p>
        </w:tc>
        <w:tc>
          <w:tcPr>
            <w:tcW w:w="5387" w:type="dxa"/>
            <w:vAlign w:val="center"/>
          </w:tcPr>
          <w:p w14:paraId="1A22AC44" w14:textId="77777777" w:rsidR="00CA0F84" w:rsidRPr="00CA0F84" w:rsidRDefault="00CA0F84" w:rsidP="00CA0F84">
            <w:pPr>
              <w:tabs>
                <w:tab w:val="left" w:pos="3600"/>
              </w:tabs>
              <w:spacing w:line="252" w:lineRule="auto"/>
              <w:jc w:val="both"/>
              <w:rPr>
                <w:rFonts w:cs="Times New Roman"/>
                <w:bCs/>
                <w:sz w:val="20"/>
                <w:szCs w:val="20"/>
              </w:rPr>
            </w:pPr>
            <w:r w:rsidRPr="00CA0F84">
              <w:rPr>
                <w:rFonts w:cs="Times New Roman"/>
                <w:bCs/>
                <w:sz w:val="20"/>
                <w:szCs w:val="20"/>
              </w:rPr>
              <w:t xml:space="preserve">Устройства РЗиА, относимые к сетевой автоматике. Автоматическое повторное включение (АПВ). Назначение, область применения. Требования к устройствам АПВ. Классификация способов осуществления автоматического повторного включения, особенности применения («слепое» АПВ, АПВ с контролями напряжений на шинах/на линии, АПВ с контролем синхронизма). </w:t>
            </w:r>
          </w:p>
          <w:p w14:paraId="04C41EA1" w14:textId="3F377888" w:rsidR="005A0A08" w:rsidRPr="003E779A" w:rsidRDefault="00CA0F84" w:rsidP="00CA0F84">
            <w:pPr>
              <w:tabs>
                <w:tab w:val="left" w:pos="3600"/>
              </w:tabs>
              <w:spacing w:line="252" w:lineRule="auto"/>
              <w:jc w:val="both"/>
              <w:rPr>
                <w:rFonts w:cs="Times New Roman"/>
                <w:bCs/>
                <w:sz w:val="20"/>
                <w:szCs w:val="20"/>
              </w:rPr>
            </w:pPr>
            <w:r w:rsidRPr="00CA0F84">
              <w:rPr>
                <w:rFonts w:cs="Times New Roman"/>
                <w:bCs/>
                <w:sz w:val="20"/>
                <w:szCs w:val="20"/>
              </w:rPr>
              <w:t>Особенности реализации логики АПВ в устройствах ШЭ2607 011, ШЭ2710 511 производства НПП «Экра».</w:t>
            </w:r>
          </w:p>
        </w:tc>
        <w:tc>
          <w:tcPr>
            <w:tcW w:w="1701" w:type="dxa"/>
            <w:vAlign w:val="center"/>
          </w:tcPr>
          <w:p w14:paraId="72D7CA72" w14:textId="5649CD7C" w:rsidR="005A0A08" w:rsidRDefault="005A0A08" w:rsidP="00847830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Мурзин А.Ю.</w:t>
            </w:r>
          </w:p>
        </w:tc>
        <w:tc>
          <w:tcPr>
            <w:tcW w:w="2232" w:type="dxa"/>
            <w:vAlign w:val="center"/>
          </w:tcPr>
          <w:p w14:paraId="5B7E6DF3" w14:textId="5D4A04F9" w:rsidR="005A0A08" w:rsidRPr="00171109" w:rsidRDefault="005A0A08" w:rsidP="0017110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b/>
                <w:bCs/>
                <w:sz w:val="20"/>
                <w:szCs w:val="20"/>
              </w:rPr>
              <w:t>ИГЭУ</w:t>
            </w:r>
            <w:r>
              <w:rPr>
                <w:b/>
                <w:bCs/>
                <w:sz w:val="20"/>
                <w:szCs w:val="20"/>
              </w:rPr>
              <w:br/>
              <w:t>В-</w:t>
            </w:r>
            <w:r w:rsidR="00213FE5">
              <w:rPr>
                <w:b/>
                <w:bCs/>
                <w:sz w:val="20"/>
                <w:szCs w:val="20"/>
              </w:rPr>
              <w:t>2</w:t>
            </w:r>
            <w:r w:rsidR="001C6870">
              <w:rPr>
                <w:b/>
                <w:bCs/>
                <w:sz w:val="20"/>
                <w:szCs w:val="20"/>
              </w:rPr>
              <w:t>12</w:t>
            </w:r>
          </w:p>
        </w:tc>
      </w:tr>
    </w:tbl>
    <w:p w14:paraId="65E19802" w14:textId="3A32013C" w:rsidR="00847830" w:rsidRDefault="00847830">
      <w:pPr>
        <w:rPr>
          <w:rFonts w:cs="Times New Roman"/>
          <w:color w:val="000000" w:themeColor="text1"/>
          <w:sz w:val="20"/>
          <w:szCs w:val="20"/>
        </w:rPr>
      </w:pPr>
    </w:p>
    <w:p w14:paraId="2B661BE9" w14:textId="07498D91" w:rsidR="0001543C" w:rsidRDefault="0001543C">
      <w:pPr>
        <w:rPr>
          <w:rFonts w:cs="Times New Roman"/>
          <w:color w:val="000000" w:themeColor="text1"/>
          <w:sz w:val="20"/>
          <w:szCs w:val="20"/>
        </w:rPr>
      </w:pPr>
    </w:p>
    <w:p w14:paraId="2BC8B7F0" w14:textId="4E4537DF" w:rsidR="0001543C" w:rsidRDefault="0001543C">
      <w:pPr>
        <w:rPr>
          <w:rFonts w:cs="Times New Roman"/>
          <w:color w:val="000000" w:themeColor="text1"/>
          <w:sz w:val="20"/>
          <w:szCs w:val="20"/>
        </w:rPr>
      </w:pPr>
    </w:p>
    <w:p w14:paraId="507D3D01" w14:textId="6F9A24C7" w:rsidR="0001543C" w:rsidRDefault="0001543C">
      <w:pPr>
        <w:rPr>
          <w:rFonts w:cs="Times New Roman"/>
          <w:color w:val="000000" w:themeColor="text1"/>
          <w:sz w:val="20"/>
          <w:szCs w:val="20"/>
        </w:rPr>
      </w:pPr>
    </w:p>
    <w:p w14:paraId="0781E932" w14:textId="1DDBE33B" w:rsidR="0001543C" w:rsidRDefault="0001543C">
      <w:pPr>
        <w:rPr>
          <w:rFonts w:cs="Times New Roman"/>
          <w:color w:val="000000" w:themeColor="text1"/>
          <w:sz w:val="20"/>
          <w:szCs w:val="20"/>
        </w:rPr>
      </w:pPr>
    </w:p>
    <w:p w14:paraId="17A90D87" w14:textId="77777777" w:rsidR="0001543C" w:rsidRPr="006438C0" w:rsidRDefault="0001543C">
      <w:pPr>
        <w:rPr>
          <w:rFonts w:cs="Times New Roman"/>
          <w:color w:val="000000" w:themeColor="text1"/>
          <w:sz w:val="20"/>
          <w:szCs w:val="20"/>
        </w:rPr>
      </w:pPr>
    </w:p>
    <w:sectPr w:rsidR="0001543C" w:rsidRPr="006438C0" w:rsidSect="006438C0">
      <w:footerReference w:type="default" r:id="rId6"/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6E3725" w14:textId="77777777" w:rsidR="00782202" w:rsidRDefault="00782202" w:rsidP="00562636">
      <w:pPr>
        <w:spacing w:after="0" w:line="240" w:lineRule="auto"/>
      </w:pPr>
      <w:r>
        <w:separator/>
      </w:r>
    </w:p>
  </w:endnote>
  <w:endnote w:type="continuationSeparator" w:id="0">
    <w:p w14:paraId="4C719C12" w14:textId="77777777" w:rsidR="00782202" w:rsidRDefault="00782202" w:rsidP="005626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99554084"/>
      <w:docPartObj>
        <w:docPartGallery w:val="Page Numbers (Bottom of Page)"/>
        <w:docPartUnique/>
      </w:docPartObj>
    </w:sdtPr>
    <w:sdtEndPr/>
    <w:sdtContent>
      <w:p w14:paraId="5DFF0788" w14:textId="77777777" w:rsidR="00562636" w:rsidRDefault="00562636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7830">
          <w:rPr>
            <w:noProof/>
          </w:rPr>
          <w:t>1</w:t>
        </w:r>
        <w:r>
          <w:fldChar w:fldCharType="end"/>
        </w:r>
      </w:p>
    </w:sdtContent>
  </w:sdt>
  <w:p w14:paraId="1BD0E292" w14:textId="77777777" w:rsidR="00562636" w:rsidRDefault="00562636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AFE9B0" w14:textId="77777777" w:rsidR="00782202" w:rsidRDefault="00782202" w:rsidP="00562636">
      <w:pPr>
        <w:spacing w:after="0" w:line="240" w:lineRule="auto"/>
      </w:pPr>
      <w:r>
        <w:separator/>
      </w:r>
    </w:p>
  </w:footnote>
  <w:footnote w:type="continuationSeparator" w:id="0">
    <w:p w14:paraId="0336851C" w14:textId="77777777" w:rsidR="00782202" w:rsidRDefault="00782202" w:rsidP="0056263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216"/>
    <w:rsid w:val="0001543C"/>
    <w:rsid w:val="0003074C"/>
    <w:rsid w:val="000917A2"/>
    <w:rsid w:val="001058AD"/>
    <w:rsid w:val="00105E86"/>
    <w:rsid w:val="00125164"/>
    <w:rsid w:val="00171109"/>
    <w:rsid w:val="001C6870"/>
    <w:rsid w:val="001E2B95"/>
    <w:rsid w:val="00213FE5"/>
    <w:rsid w:val="0021667F"/>
    <w:rsid w:val="00237AD5"/>
    <w:rsid w:val="00271327"/>
    <w:rsid w:val="002F7C35"/>
    <w:rsid w:val="0031367C"/>
    <w:rsid w:val="0031611F"/>
    <w:rsid w:val="00350085"/>
    <w:rsid w:val="00357663"/>
    <w:rsid w:val="003604B1"/>
    <w:rsid w:val="00365DD2"/>
    <w:rsid w:val="00370AAA"/>
    <w:rsid w:val="003C6FDC"/>
    <w:rsid w:val="003E0AFC"/>
    <w:rsid w:val="003E779A"/>
    <w:rsid w:val="00417260"/>
    <w:rsid w:val="00425945"/>
    <w:rsid w:val="0046270B"/>
    <w:rsid w:val="0049087D"/>
    <w:rsid w:val="004935A7"/>
    <w:rsid w:val="00562636"/>
    <w:rsid w:val="005A0A08"/>
    <w:rsid w:val="006438C0"/>
    <w:rsid w:val="006D0BBE"/>
    <w:rsid w:val="006E6206"/>
    <w:rsid w:val="0075060E"/>
    <w:rsid w:val="007532FD"/>
    <w:rsid w:val="00782202"/>
    <w:rsid w:val="00792C99"/>
    <w:rsid w:val="00794073"/>
    <w:rsid w:val="0079625C"/>
    <w:rsid w:val="007B5A1F"/>
    <w:rsid w:val="00846AC4"/>
    <w:rsid w:val="00847830"/>
    <w:rsid w:val="00900BBD"/>
    <w:rsid w:val="00911CB2"/>
    <w:rsid w:val="00930350"/>
    <w:rsid w:val="00935216"/>
    <w:rsid w:val="00955E30"/>
    <w:rsid w:val="009745CC"/>
    <w:rsid w:val="0097724A"/>
    <w:rsid w:val="00986438"/>
    <w:rsid w:val="009B1F18"/>
    <w:rsid w:val="009B710D"/>
    <w:rsid w:val="00A13AFB"/>
    <w:rsid w:val="00A7763C"/>
    <w:rsid w:val="00AC4FC3"/>
    <w:rsid w:val="00AF003D"/>
    <w:rsid w:val="00B238E6"/>
    <w:rsid w:val="00C140D2"/>
    <w:rsid w:val="00CA0F84"/>
    <w:rsid w:val="00CD68D3"/>
    <w:rsid w:val="00CE3D45"/>
    <w:rsid w:val="00CE5FF6"/>
    <w:rsid w:val="00CF1415"/>
    <w:rsid w:val="00CF2A26"/>
    <w:rsid w:val="00D0479E"/>
    <w:rsid w:val="00D15416"/>
    <w:rsid w:val="00F43150"/>
    <w:rsid w:val="00FE6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7829C"/>
  <w15:chartTrackingRefBased/>
  <w15:docId w15:val="{DB7A0923-AA35-43F5-86EF-E8C95EE61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58AD"/>
    <w:rPr>
      <w:rFonts w:ascii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rsid w:val="001058AD"/>
    <w:pPr>
      <w:keepNext/>
      <w:keepLines/>
      <w:spacing w:before="120" w:after="240" w:line="360" w:lineRule="auto"/>
      <w:contextualSpacing/>
      <w:jc w:val="center"/>
      <w:outlineLvl w:val="0"/>
    </w:pPr>
    <w:rPr>
      <w:rFonts w:eastAsiaTheme="majorEastAsia" w:cstheme="majorBidi"/>
      <w:b/>
      <w:caps/>
      <w:sz w:val="28"/>
      <w:szCs w:val="32"/>
      <w:lang w:eastAsia="ru-RU"/>
    </w:rPr>
  </w:style>
  <w:style w:type="paragraph" w:styleId="4">
    <w:name w:val="heading 4"/>
    <w:link w:val="40"/>
    <w:autoRedefine/>
    <w:qFormat/>
    <w:rsid w:val="001058AD"/>
    <w:pPr>
      <w:spacing w:before="60" w:after="0" w:line="240" w:lineRule="auto"/>
      <w:ind w:firstLine="709"/>
      <w:jc w:val="both"/>
      <w:outlineLvl w:val="3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5">
    <w:name w:val="heading 5"/>
    <w:basedOn w:val="a"/>
    <w:link w:val="50"/>
    <w:autoRedefine/>
    <w:qFormat/>
    <w:rsid w:val="001058AD"/>
    <w:pPr>
      <w:spacing w:before="60" w:after="60" w:line="240" w:lineRule="auto"/>
      <w:ind w:firstLine="709"/>
      <w:jc w:val="both"/>
      <w:outlineLvl w:val="4"/>
    </w:pPr>
    <w:rPr>
      <w:rFonts w:eastAsia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basedOn w:val="a"/>
    <w:link w:val="12"/>
    <w:qFormat/>
    <w:rsid w:val="001058AD"/>
    <w:pPr>
      <w:spacing w:after="0" w:line="360" w:lineRule="auto"/>
      <w:ind w:firstLine="709"/>
      <w:jc w:val="both"/>
    </w:pPr>
    <w:rPr>
      <w:sz w:val="24"/>
    </w:rPr>
  </w:style>
  <w:style w:type="character" w:customStyle="1" w:styleId="12">
    <w:name w:val="Обычный1 Знак"/>
    <w:basedOn w:val="a0"/>
    <w:link w:val="11"/>
    <w:rsid w:val="001058AD"/>
    <w:rPr>
      <w:rFonts w:ascii="Times New Roman" w:hAnsi="Times New Roman"/>
      <w:sz w:val="24"/>
    </w:rPr>
  </w:style>
  <w:style w:type="paragraph" w:customStyle="1" w:styleId="a3">
    <w:name w:val="Для Таблицы"/>
    <w:basedOn w:val="a"/>
    <w:link w:val="a4"/>
    <w:autoRedefine/>
    <w:qFormat/>
    <w:rsid w:val="001058AD"/>
    <w:pPr>
      <w:keepLines/>
      <w:spacing w:after="0" w:line="276" w:lineRule="auto"/>
      <w:jc w:val="center"/>
    </w:pPr>
    <w:rPr>
      <w:rFonts w:ascii="Cambria Math" w:eastAsia="Calibri" w:hAnsi="Cambria Math" w:cs="Times New Roman"/>
      <w:i/>
      <w:color w:val="000000"/>
      <w:lang w:eastAsia="ru-RU"/>
    </w:rPr>
  </w:style>
  <w:style w:type="character" w:customStyle="1" w:styleId="a4">
    <w:name w:val="Для Таблицы Знак"/>
    <w:basedOn w:val="a0"/>
    <w:link w:val="a3"/>
    <w:rsid w:val="001058AD"/>
    <w:rPr>
      <w:rFonts w:ascii="Cambria Math" w:eastAsia="Calibri" w:hAnsi="Cambria Math" w:cs="Times New Roman"/>
      <w:i/>
      <w:color w:val="00000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058AD"/>
    <w:rPr>
      <w:rFonts w:ascii="Times New Roman" w:eastAsiaTheme="majorEastAsia" w:hAnsi="Times New Roman" w:cstheme="majorBidi"/>
      <w:b/>
      <w:caps/>
      <w:sz w:val="28"/>
      <w:szCs w:val="32"/>
      <w:lang w:eastAsia="ru-RU"/>
    </w:rPr>
  </w:style>
  <w:style w:type="character" w:customStyle="1" w:styleId="40">
    <w:name w:val="Заголовок 4 Знак"/>
    <w:basedOn w:val="a0"/>
    <w:link w:val="4"/>
    <w:rsid w:val="001058AD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1058A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caption"/>
    <w:aliases w:val="Ви6,&quot;Таблица N&quot;"/>
    <w:basedOn w:val="a"/>
    <w:next w:val="a"/>
    <w:link w:val="a6"/>
    <w:uiPriority w:val="35"/>
    <w:unhideWhenUsed/>
    <w:qFormat/>
    <w:rsid w:val="001058AD"/>
    <w:pPr>
      <w:spacing w:after="200" w:line="240" w:lineRule="auto"/>
    </w:pPr>
    <w:rPr>
      <w:iCs/>
      <w:sz w:val="24"/>
      <w:szCs w:val="18"/>
    </w:rPr>
  </w:style>
  <w:style w:type="character" w:customStyle="1" w:styleId="a6">
    <w:name w:val="Название объекта Знак"/>
    <w:aliases w:val="Ви6 Знак,&quot;Таблица N&quot; Знак"/>
    <w:basedOn w:val="a0"/>
    <w:link w:val="a5"/>
    <w:uiPriority w:val="35"/>
    <w:locked/>
    <w:rsid w:val="001058AD"/>
    <w:rPr>
      <w:rFonts w:ascii="Times New Roman" w:hAnsi="Times New Roman"/>
      <w:iCs/>
      <w:sz w:val="24"/>
      <w:szCs w:val="18"/>
    </w:rPr>
  </w:style>
  <w:style w:type="paragraph" w:styleId="a7">
    <w:name w:val="Subtitle"/>
    <w:basedOn w:val="a"/>
    <w:next w:val="a"/>
    <w:link w:val="a8"/>
    <w:uiPriority w:val="11"/>
    <w:qFormat/>
    <w:rsid w:val="001058AD"/>
    <w:pPr>
      <w:numPr>
        <w:ilvl w:val="1"/>
      </w:numPr>
      <w:spacing w:line="360" w:lineRule="auto"/>
      <w:ind w:firstLine="709"/>
      <w:jc w:val="both"/>
    </w:pPr>
    <w:rPr>
      <w:rFonts w:eastAsiaTheme="minorEastAsia"/>
      <w:b/>
      <w:sz w:val="24"/>
    </w:rPr>
  </w:style>
  <w:style w:type="character" w:customStyle="1" w:styleId="a8">
    <w:name w:val="Подзаголовок Знак"/>
    <w:basedOn w:val="a0"/>
    <w:link w:val="a7"/>
    <w:uiPriority w:val="11"/>
    <w:rsid w:val="001058AD"/>
    <w:rPr>
      <w:rFonts w:ascii="Times New Roman" w:eastAsiaTheme="minorEastAsia" w:hAnsi="Times New Roman"/>
      <w:b/>
      <w:sz w:val="24"/>
    </w:rPr>
  </w:style>
  <w:style w:type="paragraph" w:styleId="a9">
    <w:name w:val="List Paragraph"/>
    <w:aliases w:val="Раздел,ПАРАГРАФ,Абзац списка2"/>
    <w:basedOn w:val="a"/>
    <w:link w:val="aa"/>
    <w:uiPriority w:val="34"/>
    <w:qFormat/>
    <w:rsid w:val="001058AD"/>
    <w:pPr>
      <w:ind w:left="720"/>
      <w:contextualSpacing/>
    </w:pPr>
  </w:style>
  <w:style w:type="character" w:customStyle="1" w:styleId="aa">
    <w:name w:val="Абзац списка Знак"/>
    <w:aliases w:val="Раздел Знак,ПАРАГРАФ Знак,Абзац списка2 Знак"/>
    <w:link w:val="a9"/>
    <w:uiPriority w:val="34"/>
    <w:locked/>
    <w:rsid w:val="001058AD"/>
    <w:rPr>
      <w:rFonts w:ascii="Times New Roman" w:hAnsi="Times New Roman"/>
    </w:rPr>
  </w:style>
  <w:style w:type="paragraph" w:styleId="ab">
    <w:name w:val="TOC Heading"/>
    <w:basedOn w:val="1"/>
    <w:next w:val="a"/>
    <w:uiPriority w:val="39"/>
    <w:unhideWhenUsed/>
    <w:qFormat/>
    <w:rsid w:val="001058AD"/>
    <w:pPr>
      <w:spacing w:before="240" w:after="0" w:line="259" w:lineRule="auto"/>
      <w:contextualSpacing w:val="0"/>
      <w:jc w:val="left"/>
      <w:outlineLvl w:val="9"/>
    </w:pPr>
    <w:rPr>
      <w:rFonts w:asciiTheme="majorHAnsi" w:hAnsiTheme="majorHAnsi"/>
      <w:b w:val="0"/>
      <w:color w:val="2E74B5" w:themeColor="accent1" w:themeShade="BF"/>
      <w:sz w:val="32"/>
    </w:rPr>
  </w:style>
  <w:style w:type="paragraph" w:styleId="ac">
    <w:name w:val="Normal (Web)"/>
    <w:basedOn w:val="a"/>
    <w:uiPriority w:val="99"/>
    <w:semiHidden/>
    <w:unhideWhenUsed/>
    <w:rsid w:val="0093521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935216"/>
    <w:rPr>
      <w:b/>
      <w:bCs/>
    </w:rPr>
  </w:style>
  <w:style w:type="paragraph" w:styleId="ae">
    <w:name w:val="header"/>
    <w:basedOn w:val="a"/>
    <w:link w:val="af"/>
    <w:uiPriority w:val="99"/>
    <w:unhideWhenUsed/>
    <w:rsid w:val="005626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562636"/>
    <w:rPr>
      <w:rFonts w:ascii="Times New Roman" w:hAnsi="Times New Roman"/>
    </w:rPr>
  </w:style>
  <w:style w:type="paragraph" w:styleId="af0">
    <w:name w:val="footer"/>
    <w:basedOn w:val="a"/>
    <w:link w:val="af1"/>
    <w:uiPriority w:val="99"/>
    <w:unhideWhenUsed/>
    <w:rsid w:val="005626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562636"/>
    <w:rPr>
      <w:rFonts w:ascii="Times New Roman" w:hAnsi="Times New Roman"/>
    </w:rPr>
  </w:style>
  <w:style w:type="table" w:styleId="af2">
    <w:name w:val="Table Grid"/>
    <w:basedOn w:val="a1"/>
    <w:uiPriority w:val="39"/>
    <w:rsid w:val="008478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9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502814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11" w:color="DCDCDC"/>
            <w:bottom w:val="single" w:sz="6" w:space="0" w:color="DCDCDC"/>
            <w:right w:val="single" w:sz="6" w:space="11" w:color="DCDCDC"/>
          </w:divBdr>
          <w:divsChild>
            <w:div w:id="1588879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461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013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5238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305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8802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330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581169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11" w:color="DCDCDC"/>
            <w:bottom w:val="single" w:sz="6" w:space="0" w:color="DCDCDC"/>
            <w:right w:val="single" w:sz="6" w:space="11" w:color="DCDCDC"/>
          </w:divBdr>
          <w:divsChild>
            <w:div w:id="148839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416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722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3938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093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022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216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4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659349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11" w:color="DCDCDC"/>
            <w:bottom w:val="single" w:sz="6" w:space="0" w:color="DCDCDC"/>
            <w:right w:val="single" w:sz="6" w:space="11" w:color="DCDCDC"/>
          </w:divBdr>
          <w:divsChild>
            <w:div w:id="168640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98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167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4911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8507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9871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870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024579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11" w:color="DCDCDC"/>
            <w:bottom w:val="single" w:sz="6" w:space="0" w:color="DCDCDC"/>
            <w:right w:val="single" w:sz="6" w:space="11" w:color="DCDCDC"/>
          </w:divBdr>
          <w:divsChild>
            <w:div w:id="182723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964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944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156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2243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9494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199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446391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11" w:color="DCDCDC"/>
            <w:bottom w:val="single" w:sz="6" w:space="0" w:color="DCDCDC"/>
            <w:right w:val="single" w:sz="6" w:space="11" w:color="DCDCDC"/>
          </w:divBdr>
          <w:divsChild>
            <w:div w:id="2078474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842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309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2024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2609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4334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162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9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500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Кутумов Юрий Дмитриевич</dc:creator>
  <cp:keywords/>
  <dc:description/>
  <cp:lastModifiedBy>Natalya NK</cp:lastModifiedBy>
  <cp:revision>55</cp:revision>
  <dcterms:created xsi:type="dcterms:W3CDTF">2025-07-10T07:57:00Z</dcterms:created>
  <dcterms:modified xsi:type="dcterms:W3CDTF">2026-10-16T10:54:00Z</dcterms:modified>
</cp:coreProperties>
</file>